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07505" w14:textId="1492486F" w:rsidR="00E13BC3" w:rsidRPr="00C60121" w:rsidRDefault="00E13BC3" w:rsidP="00E13BC3">
      <w:pPr>
        <w:jc w:val="center"/>
        <w:rPr>
          <w:rFonts w:cs="Arial"/>
          <w:b/>
          <w:sz w:val="22"/>
        </w:rPr>
      </w:pPr>
      <w:r w:rsidRPr="00C60121">
        <w:rPr>
          <w:rFonts w:cs="Arial"/>
          <w:b/>
          <w:sz w:val="22"/>
        </w:rPr>
        <w:t xml:space="preserve">Uchwała nr </w:t>
      </w:r>
      <w:r w:rsidR="00BF2E72">
        <w:rPr>
          <w:rFonts w:cs="Arial"/>
          <w:b/>
          <w:sz w:val="22"/>
        </w:rPr>
        <w:t>200</w:t>
      </w:r>
    </w:p>
    <w:p w14:paraId="2F162226" w14:textId="77777777" w:rsidR="00E13BC3" w:rsidRPr="00C60121" w:rsidRDefault="00E13BC3" w:rsidP="00E13BC3">
      <w:pPr>
        <w:spacing w:after="160"/>
        <w:jc w:val="center"/>
        <w:rPr>
          <w:rFonts w:cs="Arial"/>
          <w:b/>
          <w:sz w:val="22"/>
        </w:rPr>
      </w:pPr>
      <w:r w:rsidRPr="00C60121">
        <w:rPr>
          <w:rFonts w:cs="Arial"/>
          <w:b/>
          <w:sz w:val="22"/>
        </w:rPr>
        <w:t>Komitetu Monitorującego</w:t>
      </w:r>
    </w:p>
    <w:p w14:paraId="7F28E3C4" w14:textId="77777777" w:rsidR="00E13BC3" w:rsidRPr="00C60121" w:rsidRDefault="00E13BC3" w:rsidP="00E13BC3">
      <w:pPr>
        <w:spacing w:after="160"/>
        <w:jc w:val="center"/>
        <w:rPr>
          <w:rFonts w:cs="Arial"/>
          <w:b/>
          <w:sz w:val="22"/>
        </w:rPr>
      </w:pPr>
      <w:r w:rsidRPr="00C60121">
        <w:rPr>
          <w:rFonts w:cs="Arial"/>
          <w:b/>
          <w:sz w:val="22"/>
        </w:rPr>
        <w:t>program Fundusze Europejskie dla Śląskiego 2021- 2027</w:t>
      </w:r>
    </w:p>
    <w:p w14:paraId="5EB6DFD8" w14:textId="1D34FC4A" w:rsidR="00E13BC3" w:rsidRPr="00C60121" w:rsidRDefault="00E13BC3" w:rsidP="5EA7DA6F">
      <w:pPr>
        <w:spacing w:after="160"/>
        <w:jc w:val="center"/>
        <w:rPr>
          <w:rFonts w:cs="Arial"/>
          <w:b/>
          <w:bCs/>
          <w:sz w:val="22"/>
        </w:rPr>
      </w:pPr>
      <w:r w:rsidRPr="5EA7DA6F">
        <w:rPr>
          <w:rFonts w:cs="Arial"/>
          <w:b/>
          <w:bCs/>
          <w:sz w:val="22"/>
        </w:rPr>
        <w:t xml:space="preserve">z dnia </w:t>
      </w:r>
      <w:r w:rsidR="00227557" w:rsidRPr="5EA7DA6F">
        <w:rPr>
          <w:rFonts w:cs="Arial"/>
          <w:b/>
          <w:bCs/>
          <w:sz w:val="22"/>
        </w:rPr>
        <w:t>28</w:t>
      </w:r>
      <w:r w:rsidR="00D41886" w:rsidRPr="5EA7DA6F">
        <w:rPr>
          <w:rFonts w:cs="Arial"/>
          <w:b/>
          <w:bCs/>
          <w:sz w:val="22"/>
        </w:rPr>
        <w:t xml:space="preserve"> października 2025 r.</w:t>
      </w:r>
    </w:p>
    <w:p w14:paraId="49DC7D9D" w14:textId="48257863" w:rsidR="5EA7DA6F" w:rsidRDefault="5EA7DA6F" w:rsidP="5EA7DA6F">
      <w:pPr>
        <w:spacing w:after="160"/>
        <w:jc w:val="center"/>
        <w:rPr>
          <w:rFonts w:cs="Arial"/>
          <w:sz w:val="22"/>
        </w:rPr>
      </w:pPr>
    </w:p>
    <w:p w14:paraId="28B6553C" w14:textId="77777777" w:rsidR="00E13BC3" w:rsidRPr="00C60121" w:rsidRDefault="00E13BC3" w:rsidP="00E13BC3">
      <w:pPr>
        <w:spacing w:after="160"/>
        <w:jc w:val="center"/>
        <w:rPr>
          <w:rFonts w:cs="Arial"/>
          <w:sz w:val="22"/>
        </w:rPr>
      </w:pPr>
      <w:r w:rsidRPr="00C60121">
        <w:rPr>
          <w:rFonts w:cs="Arial"/>
          <w:sz w:val="22"/>
        </w:rPr>
        <w:t>w sprawie</w:t>
      </w:r>
    </w:p>
    <w:p w14:paraId="75F0AA9F" w14:textId="7E8A851C" w:rsidR="00E13BC3" w:rsidRPr="00C60121" w:rsidRDefault="00E13BC3" w:rsidP="5EA7DA6F">
      <w:pPr>
        <w:spacing w:after="160" w:line="360" w:lineRule="auto"/>
        <w:jc w:val="center"/>
        <w:rPr>
          <w:rFonts w:cs="Arial"/>
          <w:sz w:val="22"/>
        </w:rPr>
      </w:pPr>
      <w:r w:rsidRPr="5EA7DA6F">
        <w:rPr>
          <w:rFonts w:cs="Arial"/>
          <w:sz w:val="22"/>
        </w:rPr>
        <w:t>zmiany kryteriów wyboru projektów dla działania FESL</w:t>
      </w:r>
      <w:r w:rsidR="00C60121" w:rsidRPr="5EA7DA6F">
        <w:rPr>
          <w:rFonts w:cs="Arial"/>
          <w:sz w:val="22"/>
        </w:rPr>
        <w:t xml:space="preserve"> </w:t>
      </w:r>
      <w:r w:rsidRPr="5EA7DA6F">
        <w:rPr>
          <w:rFonts w:cs="Arial"/>
          <w:sz w:val="22"/>
        </w:rPr>
        <w:t>06.04 Strategiczne projekty dla obszaru edukacji, typ projektu</w:t>
      </w:r>
      <w:r w:rsidR="5C6572A0" w:rsidRPr="5EA7DA6F">
        <w:rPr>
          <w:rFonts w:cs="Arial"/>
          <w:sz w:val="22"/>
        </w:rPr>
        <w:t>:</w:t>
      </w:r>
      <w:r w:rsidRPr="5EA7DA6F">
        <w:rPr>
          <w:rFonts w:cs="Arial"/>
          <w:sz w:val="22"/>
        </w:rPr>
        <w:t xml:space="preserve"> 3</w:t>
      </w:r>
      <w:r w:rsidR="08F657B1" w:rsidRPr="5EA7DA6F">
        <w:rPr>
          <w:rFonts w:cs="Arial"/>
          <w:sz w:val="22"/>
        </w:rPr>
        <w:t>.</w:t>
      </w:r>
      <w:r w:rsidRPr="5EA7DA6F">
        <w:rPr>
          <w:rFonts w:cs="Arial"/>
          <w:sz w:val="22"/>
        </w:rPr>
        <w:t xml:space="preserve"> Inicjatywy na rzecz badania potrzeb edukacyjnych w województwie śląskim</w:t>
      </w:r>
      <w:r w:rsidR="00C60121" w:rsidRPr="5EA7DA6F">
        <w:rPr>
          <w:rFonts w:cs="Arial"/>
          <w:sz w:val="22"/>
        </w:rPr>
        <w:t xml:space="preserve">, </w:t>
      </w:r>
      <w:r w:rsidRPr="5EA7DA6F">
        <w:rPr>
          <w:rFonts w:cs="Arial"/>
          <w:sz w:val="22"/>
        </w:rPr>
        <w:t>tryb niekonkurencyjn</w:t>
      </w:r>
      <w:r w:rsidR="00C60121" w:rsidRPr="5EA7DA6F">
        <w:rPr>
          <w:rFonts w:cs="Arial"/>
          <w:sz w:val="22"/>
        </w:rPr>
        <w:t>y</w:t>
      </w:r>
    </w:p>
    <w:p w14:paraId="2CCE8F12" w14:textId="77777777" w:rsidR="00E13BC3" w:rsidRPr="00C60121" w:rsidRDefault="00E13BC3" w:rsidP="00E13BC3">
      <w:pPr>
        <w:spacing w:after="160" w:line="360" w:lineRule="auto"/>
        <w:jc w:val="center"/>
        <w:rPr>
          <w:rFonts w:cs="Arial"/>
          <w:sz w:val="22"/>
        </w:rPr>
      </w:pPr>
    </w:p>
    <w:p w14:paraId="0B538261" w14:textId="74EFB31C" w:rsidR="00E13BC3" w:rsidRPr="00C60121" w:rsidRDefault="00E13BC3" w:rsidP="5EA7DA6F">
      <w:pPr>
        <w:spacing w:after="160" w:line="360" w:lineRule="auto"/>
        <w:jc w:val="both"/>
        <w:rPr>
          <w:rFonts w:cs="Arial"/>
          <w:i/>
          <w:iCs/>
          <w:sz w:val="22"/>
        </w:rPr>
      </w:pPr>
      <w:r w:rsidRPr="5EA7DA6F">
        <w:rPr>
          <w:rFonts w:cs="Arial"/>
          <w:i/>
          <w:iCs/>
          <w:sz w:val="22"/>
        </w:rPr>
        <w:t>Na podstawie art. 40 ust. 2 Rozporządzeni</w:t>
      </w:r>
      <w:r w:rsidR="4A6093DD" w:rsidRPr="5EA7DA6F">
        <w:rPr>
          <w:rFonts w:cs="Arial"/>
          <w:i/>
          <w:iCs/>
          <w:sz w:val="22"/>
        </w:rPr>
        <w:t>a</w:t>
      </w:r>
      <w:r w:rsidRPr="5EA7DA6F">
        <w:rPr>
          <w:rFonts w:cs="Arial"/>
          <w:i/>
          <w:iCs/>
          <w:sz w:val="22"/>
        </w:rPr>
        <w:t xml:space="preserve"> Parlamentu Europejskiego I Rady (UE) 2021/1060 z dnia 24 czerwca 2021 r. ustanawiające</w:t>
      </w:r>
      <w:r w:rsidR="00789A94" w:rsidRPr="5EA7DA6F">
        <w:rPr>
          <w:rFonts w:cs="Arial"/>
          <w:i/>
          <w:iCs/>
          <w:sz w:val="22"/>
        </w:rPr>
        <w:t>go</w:t>
      </w:r>
      <w:r w:rsidRPr="5EA7DA6F">
        <w:rPr>
          <w:rFonts w:cs="Arial"/>
          <w:i/>
          <w:iCs/>
          <w:sz w:val="22"/>
        </w:rPr>
        <w:t xml:space="preserve">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Wizowej; art. 19 ustawy z dnia 28 kwietnia 2022 r</w:t>
      </w:r>
      <w:r w:rsidR="65140C66" w:rsidRPr="5EA7DA6F">
        <w:rPr>
          <w:rFonts w:cs="Arial"/>
          <w:i/>
          <w:iCs/>
          <w:sz w:val="22"/>
        </w:rPr>
        <w:t>.</w:t>
      </w:r>
      <w:r w:rsidRPr="5EA7DA6F">
        <w:rPr>
          <w:rFonts w:cs="Arial"/>
          <w:i/>
          <w:iCs/>
          <w:sz w:val="22"/>
        </w:rPr>
        <w:t xml:space="preserve"> o zasadach realizacji zadań finansowanych ze środków europejskich w perspektywie finansowej 2021–2027</w:t>
      </w:r>
    </w:p>
    <w:p w14:paraId="1DBD78BD" w14:textId="77777777" w:rsidR="00E13BC3" w:rsidRPr="00C60121" w:rsidRDefault="00E13BC3" w:rsidP="00E13BC3">
      <w:pPr>
        <w:spacing w:after="160" w:line="360" w:lineRule="auto"/>
        <w:jc w:val="center"/>
        <w:rPr>
          <w:rFonts w:cs="Arial"/>
          <w:sz w:val="22"/>
        </w:rPr>
      </w:pPr>
      <w:r w:rsidRPr="00C60121">
        <w:rPr>
          <w:rFonts w:cs="Arial"/>
          <w:sz w:val="22"/>
        </w:rPr>
        <w:t>§ 1</w:t>
      </w:r>
    </w:p>
    <w:p w14:paraId="08CDB8AA" w14:textId="698655B1" w:rsidR="00E13BC3" w:rsidRPr="00C60121" w:rsidRDefault="00E13BC3" w:rsidP="5C0673B5">
      <w:pPr>
        <w:numPr>
          <w:ilvl w:val="0"/>
          <w:numId w:val="10"/>
        </w:numPr>
        <w:spacing w:after="200" w:line="360" w:lineRule="auto"/>
        <w:contextualSpacing/>
        <w:jc w:val="both"/>
        <w:rPr>
          <w:rFonts w:cs="Arial"/>
          <w:sz w:val="22"/>
        </w:rPr>
      </w:pPr>
      <w:r w:rsidRPr="5EA7DA6F">
        <w:rPr>
          <w:rFonts w:cs="Arial"/>
          <w:sz w:val="22"/>
        </w:rPr>
        <w:t xml:space="preserve">Zmienia się kryteria wyboru projektów </w:t>
      </w:r>
      <w:r w:rsidRPr="5EA7DA6F">
        <w:rPr>
          <w:rFonts w:cs="Arial"/>
          <w:b/>
          <w:bCs/>
          <w:sz w:val="22"/>
        </w:rPr>
        <w:t>dla</w:t>
      </w:r>
      <w:r w:rsidRPr="5EA7DA6F">
        <w:rPr>
          <w:rFonts w:eastAsiaTheme="minorEastAsia" w:cs="Arial"/>
          <w:b/>
          <w:bCs/>
          <w:sz w:val="22"/>
        </w:rPr>
        <w:t xml:space="preserve"> działania FESL</w:t>
      </w:r>
      <w:r w:rsidR="00C60121" w:rsidRPr="5EA7DA6F">
        <w:rPr>
          <w:rFonts w:eastAsiaTheme="minorEastAsia" w:cs="Arial"/>
          <w:b/>
          <w:bCs/>
          <w:sz w:val="22"/>
        </w:rPr>
        <w:t xml:space="preserve"> </w:t>
      </w:r>
      <w:r w:rsidRPr="5EA7DA6F">
        <w:rPr>
          <w:rFonts w:eastAsiaTheme="minorEastAsia" w:cs="Arial"/>
          <w:b/>
          <w:bCs/>
          <w:sz w:val="22"/>
        </w:rPr>
        <w:t xml:space="preserve">06.04 </w:t>
      </w:r>
      <w:r w:rsidRPr="5EA7DA6F">
        <w:rPr>
          <w:rFonts w:eastAsiaTheme="minorEastAsia" w:cs="Arial"/>
          <w:sz w:val="22"/>
        </w:rPr>
        <w:t>Strategiczne projekty dla obszaru edukacji, typ projektu</w:t>
      </w:r>
      <w:r w:rsidR="63F570EC" w:rsidRPr="5EA7DA6F">
        <w:rPr>
          <w:rFonts w:eastAsiaTheme="minorEastAsia" w:cs="Arial"/>
          <w:sz w:val="22"/>
        </w:rPr>
        <w:t>:</w:t>
      </w:r>
      <w:r w:rsidRPr="5EA7DA6F">
        <w:rPr>
          <w:rFonts w:eastAsiaTheme="minorEastAsia" w:cs="Arial"/>
          <w:sz w:val="22"/>
        </w:rPr>
        <w:t xml:space="preserve"> 3</w:t>
      </w:r>
      <w:r w:rsidR="224E87BC" w:rsidRPr="5EA7DA6F">
        <w:rPr>
          <w:rFonts w:eastAsiaTheme="minorEastAsia" w:cs="Arial"/>
          <w:sz w:val="22"/>
        </w:rPr>
        <w:t>.</w:t>
      </w:r>
      <w:r w:rsidRPr="5EA7DA6F">
        <w:rPr>
          <w:rFonts w:eastAsiaTheme="minorEastAsia" w:cs="Arial"/>
          <w:sz w:val="22"/>
        </w:rPr>
        <w:t xml:space="preserve"> Inicjatywy na rzecz badania potrzeb edukacyjnych w województwie śląskim</w:t>
      </w:r>
      <w:r w:rsidR="2F46AFF5" w:rsidRPr="5EA7DA6F">
        <w:rPr>
          <w:rFonts w:eastAsiaTheme="minorEastAsia" w:cs="Arial"/>
          <w:sz w:val="22"/>
        </w:rPr>
        <w:t>,</w:t>
      </w:r>
      <w:r w:rsidRPr="5EA7DA6F">
        <w:rPr>
          <w:rFonts w:eastAsiaTheme="minorEastAsia" w:cs="Arial"/>
          <w:sz w:val="22"/>
        </w:rPr>
        <w:t xml:space="preserve"> </w:t>
      </w:r>
      <w:r w:rsidRPr="5EA7DA6F">
        <w:rPr>
          <w:rFonts w:cs="Arial"/>
          <w:sz w:val="22"/>
        </w:rPr>
        <w:t>tryb niekonkurencyjny poprzez zmianę uchwały nr 111 Komitetu Monitorującego Fundusze Europejskie dla Śląskiego 2021-2027 z dnia 7 grudnia 2023 roku</w:t>
      </w:r>
      <w:r w:rsidR="25ACDC9C" w:rsidRPr="5EA7DA6F">
        <w:rPr>
          <w:rFonts w:cs="Arial"/>
          <w:sz w:val="22"/>
        </w:rPr>
        <w:t>,</w:t>
      </w:r>
      <w:r w:rsidRPr="5EA7DA6F">
        <w:rPr>
          <w:rFonts w:cs="Arial"/>
          <w:sz w:val="22"/>
        </w:rPr>
        <w:t xml:space="preserve"> polegając</w:t>
      </w:r>
      <w:r w:rsidR="43F99B7E" w:rsidRPr="5EA7DA6F">
        <w:rPr>
          <w:rFonts w:cs="Arial"/>
          <w:sz w:val="22"/>
        </w:rPr>
        <w:t>ą</w:t>
      </w:r>
      <w:r w:rsidRPr="5EA7DA6F">
        <w:rPr>
          <w:rFonts w:cs="Arial"/>
          <w:sz w:val="22"/>
        </w:rPr>
        <w:t xml:space="preserve"> na korekcie zapisów kryteriów.</w:t>
      </w:r>
    </w:p>
    <w:p w14:paraId="5732089B" w14:textId="76CAE3BA" w:rsidR="00E13BC3" w:rsidRDefault="00E13BC3" w:rsidP="00E13BC3">
      <w:pPr>
        <w:numPr>
          <w:ilvl w:val="0"/>
          <w:numId w:val="10"/>
        </w:numPr>
        <w:spacing w:after="160" w:line="360" w:lineRule="auto"/>
        <w:contextualSpacing/>
        <w:jc w:val="both"/>
        <w:rPr>
          <w:rFonts w:cs="Arial"/>
          <w:sz w:val="22"/>
        </w:rPr>
      </w:pPr>
      <w:r w:rsidRPr="00C60121">
        <w:rPr>
          <w:rFonts w:cs="Arial"/>
          <w:sz w:val="22"/>
        </w:rPr>
        <w:t>Kryteria wyboru projektów stanowią załącznik do niniejszej uchwały.</w:t>
      </w:r>
    </w:p>
    <w:p w14:paraId="608F5B44" w14:textId="77777777" w:rsidR="00C60121" w:rsidRPr="00C60121" w:rsidRDefault="00C60121" w:rsidP="00C60121">
      <w:pPr>
        <w:spacing w:after="160" w:line="360" w:lineRule="auto"/>
        <w:ind w:left="720"/>
        <w:contextualSpacing/>
        <w:jc w:val="both"/>
        <w:rPr>
          <w:rFonts w:cs="Arial"/>
          <w:sz w:val="22"/>
        </w:rPr>
      </w:pPr>
    </w:p>
    <w:p w14:paraId="3580FAA6" w14:textId="77777777" w:rsidR="00E13BC3" w:rsidRPr="00C60121" w:rsidRDefault="00E13BC3" w:rsidP="00E13BC3">
      <w:pPr>
        <w:tabs>
          <w:tab w:val="left" w:pos="4253"/>
        </w:tabs>
        <w:spacing w:after="160"/>
        <w:ind w:left="3540" w:firstLine="708"/>
        <w:contextualSpacing/>
        <w:rPr>
          <w:rFonts w:eastAsiaTheme="minorEastAsia" w:cs="Arial"/>
          <w:color w:val="000000" w:themeColor="text1"/>
          <w:sz w:val="22"/>
        </w:rPr>
      </w:pPr>
      <w:r w:rsidRPr="00C60121">
        <w:rPr>
          <w:rFonts w:eastAsiaTheme="minorEastAsia" w:cs="Arial"/>
          <w:color w:val="000000" w:themeColor="text1"/>
          <w:sz w:val="22"/>
        </w:rPr>
        <w:t>§ 2</w:t>
      </w:r>
    </w:p>
    <w:p w14:paraId="301C9210" w14:textId="77777777" w:rsidR="00E13BC3" w:rsidRPr="00C60121" w:rsidRDefault="00E13BC3" w:rsidP="00E13BC3">
      <w:pPr>
        <w:spacing w:before="120" w:after="120"/>
        <w:rPr>
          <w:rFonts w:eastAsiaTheme="minorEastAsia" w:cs="Arial"/>
          <w:sz w:val="22"/>
        </w:rPr>
      </w:pPr>
      <w:r w:rsidRPr="00C60121">
        <w:rPr>
          <w:rFonts w:eastAsiaTheme="minorEastAsia" w:cs="Arial"/>
          <w:sz w:val="22"/>
        </w:rPr>
        <w:t>Uchwała wchodzi w życie z dniem podjęcia.</w:t>
      </w:r>
    </w:p>
    <w:p w14:paraId="531C4EE5" w14:textId="77777777" w:rsidR="00E13BC3" w:rsidRPr="00C60121" w:rsidRDefault="00E13BC3" w:rsidP="00E13BC3">
      <w:pPr>
        <w:spacing w:before="100" w:beforeAutospacing="1" w:after="100" w:afterAutospacing="1" w:line="240" w:lineRule="auto"/>
        <w:ind w:left="5664" w:right="1275"/>
        <w:jc w:val="center"/>
        <w:rPr>
          <w:rFonts w:eastAsiaTheme="minorEastAsia" w:cs="Arial"/>
          <w:b/>
          <w:bCs/>
          <w:sz w:val="22"/>
          <w:lang w:eastAsia="pl-PL"/>
        </w:rPr>
      </w:pPr>
      <w:r w:rsidRPr="00C60121">
        <w:rPr>
          <w:rFonts w:eastAsiaTheme="minorEastAsia" w:cs="Arial"/>
          <w:b/>
          <w:bCs/>
          <w:sz w:val="22"/>
          <w:lang w:eastAsia="pl-PL"/>
        </w:rPr>
        <w:t>Przewodniczący</w:t>
      </w:r>
    </w:p>
    <w:p w14:paraId="000B944B" w14:textId="77777777" w:rsidR="00E13BC3" w:rsidRPr="00C60121" w:rsidRDefault="00E13BC3" w:rsidP="00E13BC3">
      <w:pPr>
        <w:spacing w:before="100" w:beforeAutospacing="1" w:after="100" w:afterAutospacing="1" w:line="240" w:lineRule="auto"/>
        <w:ind w:left="4248"/>
        <w:jc w:val="center"/>
        <w:rPr>
          <w:rFonts w:eastAsiaTheme="minorEastAsia" w:cs="Arial"/>
          <w:b/>
          <w:bCs/>
          <w:sz w:val="22"/>
          <w:lang w:eastAsia="pl-PL"/>
        </w:rPr>
      </w:pPr>
      <w:r w:rsidRPr="00C60121">
        <w:rPr>
          <w:rFonts w:eastAsiaTheme="minorEastAsia" w:cs="Arial"/>
          <w:b/>
          <w:bCs/>
          <w:sz w:val="22"/>
          <w:lang w:eastAsia="pl-PL"/>
        </w:rPr>
        <w:t>KM FE SL 2021-2027</w:t>
      </w:r>
    </w:p>
    <w:p w14:paraId="5744A057" w14:textId="77777777" w:rsidR="00E13BC3" w:rsidRPr="00C60121" w:rsidRDefault="00E13BC3" w:rsidP="00E13BC3">
      <w:pPr>
        <w:spacing w:after="160" w:line="360" w:lineRule="auto"/>
        <w:ind w:left="720" w:firstLine="5376"/>
        <w:contextualSpacing/>
        <w:jc w:val="both"/>
        <w:rPr>
          <w:rFonts w:eastAsiaTheme="minorEastAsia" w:cs="Arial"/>
          <w:b/>
          <w:bCs/>
          <w:sz w:val="22"/>
        </w:rPr>
      </w:pPr>
    </w:p>
    <w:p w14:paraId="7EC8120E" w14:textId="77777777" w:rsidR="00E13BC3" w:rsidRPr="00C60121" w:rsidRDefault="00E13BC3" w:rsidP="00E13BC3">
      <w:pPr>
        <w:spacing w:after="160" w:line="360" w:lineRule="auto"/>
        <w:ind w:left="720" w:firstLine="5376"/>
        <w:contextualSpacing/>
        <w:jc w:val="both"/>
        <w:rPr>
          <w:rFonts w:eastAsiaTheme="minorEastAsia" w:cs="Arial"/>
          <w:b/>
          <w:bCs/>
          <w:sz w:val="22"/>
        </w:rPr>
      </w:pPr>
    </w:p>
    <w:p w14:paraId="35E355A5" w14:textId="0353B835" w:rsidR="00F72213" w:rsidRPr="00C60121" w:rsidRDefault="00E13BC3" w:rsidP="00C60121">
      <w:pPr>
        <w:spacing w:after="160" w:line="360" w:lineRule="auto"/>
        <w:ind w:left="4956" w:firstLine="708"/>
        <w:contextualSpacing/>
        <w:jc w:val="both"/>
        <w:rPr>
          <w:rFonts w:eastAsiaTheme="minorEastAsia" w:cs="Arial"/>
          <w:b/>
          <w:bCs/>
          <w:sz w:val="22"/>
        </w:rPr>
        <w:sectPr w:rsidR="00F72213" w:rsidRPr="00C60121" w:rsidSect="00C60121">
          <w:headerReference w:type="default" r:id="rId11"/>
          <w:footerReference w:type="default" r:id="rId12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C60121">
        <w:rPr>
          <w:rFonts w:eastAsiaTheme="minorEastAsia" w:cs="Arial"/>
          <w:b/>
          <w:bCs/>
          <w:sz w:val="22"/>
        </w:rPr>
        <w:t>Leszek Pietrasze</w:t>
      </w:r>
      <w:r w:rsidR="00C60121">
        <w:rPr>
          <w:rFonts w:eastAsiaTheme="minorEastAsia" w:cs="Arial"/>
          <w:b/>
          <w:bCs/>
          <w:sz w:val="22"/>
        </w:rPr>
        <w:t>k</w:t>
      </w:r>
    </w:p>
    <w:p w14:paraId="5C699281" w14:textId="7D68BB38" w:rsidR="00E13BC3" w:rsidRPr="00ED00E9" w:rsidRDefault="00E13BC3" w:rsidP="00C60121">
      <w:pPr>
        <w:spacing w:after="160" w:line="360" w:lineRule="auto"/>
        <w:contextualSpacing/>
        <w:jc w:val="both"/>
        <w:rPr>
          <w:rFonts w:asciiTheme="minorHAnsi" w:hAnsiTheme="minorHAnsi"/>
          <w:sz w:val="22"/>
        </w:rPr>
      </w:pPr>
    </w:p>
    <w:p w14:paraId="348DB3AA" w14:textId="77777777" w:rsidR="000B27AB" w:rsidRDefault="000B27AB" w:rsidP="006C5BFA">
      <w:pPr>
        <w:pStyle w:val="Nagwek2"/>
        <w:numPr>
          <w:ilvl w:val="0"/>
          <w:numId w:val="0"/>
        </w:numPr>
        <w:ind w:left="576" w:hanging="576"/>
        <w:rPr>
          <w:rFonts w:asciiTheme="minorHAnsi" w:hAnsiTheme="minorHAnsi" w:cstheme="minorHAnsi"/>
          <w:b w:val="0"/>
          <w:bCs/>
          <w:sz w:val="32"/>
          <w:szCs w:val="32"/>
        </w:rPr>
      </w:pPr>
    </w:p>
    <w:p w14:paraId="64EE8C58" w14:textId="4935EB39" w:rsidR="007E5A29" w:rsidRPr="009E2262" w:rsidRDefault="007E5A29" w:rsidP="006C5BFA">
      <w:pPr>
        <w:pStyle w:val="Nagwek2"/>
        <w:numPr>
          <w:ilvl w:val="0"/>
          <w:numId w:val="0"/>
        </w:numPr>
        <w:ind w:left="576" w:hanging="576"/>
        <w:rPr>
          <w:rFonts w:asciiTheme="minorHAnsi" w:hAnsiTheme="minorHAnsi" w:cstheme="minorHAnsi"/>
          <w:b w:val="0"/>
          <w:bCs/>
          <w:sz w:val="32"/>
          <w:szCs w:val="32"/>
        </w:rPr>
      </w:pPr>
      <w:r w:rsidRPr="009E2262">
        <w:rPr>
          <w:rFonts w:asciiTheme="minorHAnsi" w:hAnsiTheme="minorHAnsi" w:cstheme="minorHAnsi"/>
          <w:b w:val="0"/>
          <w:bCs/>
          <w:sz w:val="32"/>
          <w:szCs w:val="32"/>
        </w:rPr>
        <w:t>Kryteria wyboru projektów FE SL 2021-2027</w:t>
      </w:r>
    </w:p>
    <w:p w14:paraId="0A1F12B6" w14:textId="29F73241" w:rsidR="007E5A29" w:rsidRPr="009E2262" w:rsidRDefault="007E5A29" w:rsidP="007E5A29">
      <w:pPr>
        <w:rPr>
          <w:rFonts w:asciiTheme="minorHAnsi" w:hAnsiTheme="minorHAnsi" w:cstheme="minorHAnsi"/>
        </w:rPr>
      </w:pPr>
      <w:r w:rsidRPr="009E2262">
        <w:rPr>
          <w:rFonts w:asciiTheme="minorHAnsi" w:hAnsiTheme="minorHAnsi" w:cstheme="minorHAnsi"/>
          <w:b/>
          <w:bCs/>
          <w:sz w:val="28"/>
          <w:szCs w:val="28"/>
        </w:rPr>
        <w:t>Działanie 6.4 Strategiczne projekty dla obszaru edukacji, typ projektu</w:t>
      </w:r>
      <w:r w:rsidR="003168D2">
        <w:rPr>
          <w:rFonts w:asciiTheme="minorHAnsi" w:hAnsiTheme="minorHAnsi" w:cstheme="minorHAnsi"/>
          <w:b/>
          <w:bCs/>
          <w:sz w:val="28"/>
          <w:szCs w:val="28"/>
        </w:rPr>
        <w:t>:</w:t>
      </w:r>
      <w:r w:rsidRPr="009E2262">
        <w:rPr>
          <w:rFonts w:asciiTheme="minorHAnsi" w:hAnsiTheme="minorHAnsi" w:cstheme="minorHAnsi"/>
          <w:b/>
          <w:bCs/>
          <w:sz w:val="28"/>
          <w:szCs w:val="28"/>
        </w:rPr>
        <w:t xml:space="preserve"> 3</w:t>
      </w:r>
      <w:r w:rsidR="003168D2">
        <w:rPr>
          <w:rFonts w:asciiTheme="minorHAnsi" w:hAnsiTheme="minorHAnsi" w:cstheme="minorHAnsi"/>
          <w:b/>
          <w:bCs/>
          <w:sz w:val="28"/>
          <w:szCs w:val="28"/>
        </w:rPr>
        <w:t>.</w:t>
      </w:r>
      <w:r w:rsidR="009E2262" w:rsidRPr="009E2262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r w:rsidR="009E2262" w:rsidRPr="009E2262">
        <w:rPr>
          <w:rFonts w:asciiTheme="minorHAnsi" w:hAnsiTheme="minorHAnsi" w:cstheme="minorHAnsi"/>
          <w:b/>
          <w:bCs/>
          <w:iCs/>
          <w:sz w:val="28"/>
          <w:szCs w:val="28"/>
        </w:rPr>
        <w:t>Inicjatywy na rzecz badania potrzeb edukacyjnych w województwie śląskim (tryb niekonkurencyjny)</w:t>
      </w:r>
    </w:p>
    <w:p w14:paraId="2A7B4DA0" w14:textId="4EDBE50A" w:rsidR="00775AEC" w:rsidRPr="009E2262" w:rsidRDefault="00775AEC" w:rsidP="006C5BFA">
      <w:pPr>
        <w:pStyle w:val="Nagwek2"/>
        <w:numPr>
          <w:ilvl w:val="0"/>
          <w:numId w:val="0"/>
        </w:numPr>
        <w:ind w:left="576" w:hanging="576"/>
        <w:rPr>
          <w:rFonts w:asciiTheme="minorHAnsi" w:hAnsiTheme="minorHAnsi" w:cstheme="minorHAnsi"/>
          <w:sz w:val="26"/>
        </w:rPr>
      </w:pPr>
      <w:r w:rsidRPr="009E2262">
        <w:rPr>
          <w:rFonts w:asciiTheme="minorHAnsi" w:hAnsiTheme="minorHAnsi" w:cstheme="minorHAnsi"/>
          <w:sz w:val="26"/>
        </w:rPr>
        <w:t>Kryteri</w:t>
      </w:r>
      <w:r w:rsidR="007A2AA3" w:rsidRPr="009E2262">
        <w:rPr>
          <w:rFonts w:asciiTheme="minorHAnsi" w:hAnsiTheme="minorHAnsi" w:cstheme="minorHAnsi"/>
          <w:sz w:val="26"/>
        </w:rPr>
        <w:t>a</w:t>
      </w:r>
      <w:r w:rsidRPr="009E2262">
        <w:rPr>
          <w:rFonts w:asciiTheme="minorHAnsi" w:hAnsiTheme="minorHAnsi" w:cstheme="minorHAnsi"/>
          <w:sz w:val="26"/>
        </w:rPr>
        <w:t xml:space="preserve"> szczegółowe dostępu</w:t>
      </w:r>
    </w:p>
    <w:p w14:paraId="2A7B4E27" w14:textId="77777777" w:rsidR="00775AEC" w:rsidRPr="00015A3E" w:rsidRDefault="00775AEC" w:rsidP="00015A3E">
      <w:pPr>
        <w:rPr>
          <w:rFonts w:asciiTheme="minorHAnsi" w:hAnsiTheme="minorHAnsi" w:cstheme="minorHAnsi"/>
          <w:b/>
          <w:szCs w:val="24"/>
        </w:rPr>
      </w:pPr>
    </w:p>
    <w:tbl>
      <w:tblPr>
        <w:tblStyle w:val="Tabelasiatki1jasna"/>
        <w:tblW w:w="0" w:type="auto"/>
        <w:tblLook w:val="04A0" w:firstRow="1" w:lastRow="0" w:firstColumn="1" w:lastColumn="0" w:noHBand="0" w:noVBand="1"/>
        <w:tblCaption w:val="Kryteria dostępu"/>
        <w:tblDescription w:val="W tabeli przedstawiono kryteria dostępu wdrażane przez Departament Europejskiego Funduszu Społecznego w ramach EFS +"/>
      </w:tblPr>
      <w:tblGrid>
        <w:gridCol w:w="679"/>
        <w:gridCol w:w="2473"/>
        <w:gridCol w:w="5301"/>
        <w:gridCol w:w="2443"/>
        <w:gridCol w:w="1872"/>
        <w:gridCol w:w="1226"/>
      </w:tblGrid>
      <w:tr w:rsidR="00015A3E" w:rsidRPr="005B2E3A" w14:paraId="13699869" w14:textId="77777777" w:rsidTr="00015A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shd w:val="clear" w:color="auto" w:fill="F2F2F2" w:themeFill="background1" w:themeFillShade="F2"/>
            <w:vAlign w:val="center"/>
          </w:tcPr>
          <w:p w14:paraId="0D0D8160" w14:textId="77777777" w:rsidR="00015A3E" w:rsidRPr="005B2E3A" w:rsidRDefault="00015A3E" w:rsidP="00015A3E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B2E3A">
              <w:rPr>
                <w:rFonts w:asciiTheme="minorHAnsi" w:hAnsiTheme="minorHAnsi" w:cstheme="minorHAnsi"/>
                <w:sz w:val="20"/>
                <w:szCs w:val="20"/>
              </w:rPr>
              <w:t>L.p.</w:t>
            </w:r>
          </w:p>
        </w:tc>
        <w:tc>
          <w:tcPr>
            <w:tcW w:w="2473" w:type="dxa"/>
            <w:shd w:val="clear" w:color="auto" w:fill="F2F2F2" w:themeFill="background1" w:themeFillShade="F2"/>
            <w:vAlign w:val="center"/>
          </w:tcPr>
          <w:p w14:paraId="5A28F599" w14:textId="77777777" w:rsidR="00015A3E" w:rsidRPr="005B2E3A" w:rsidRDefault="00015A3E" w:rsidP="00015A3E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B2E3A">
              <w:rPr>
                <w:rFonts w:asciiTheme="minorHAnsi" w:hAnsiTheme="minorHAnsi" w:cstheme="minorHAnsi"/>
                <w:sz w:val="20"/>
                <w:szCs w:val="20"/>
              </w:rPr>
              <w:t>Nazwa kryterium</w:t>
            </w:r>
          </w:p>
        </w:tc>
        <w:tc>
          <w:tcPr>
            <w:tcW w:w="5301" w:type="dxa"/>
            <w:shd w:val="clear" w:color="auto" w:fill="F2F2F2" w:themeFill="background1" w:themeFillShade="F2"/>
            <w:vAlign w:val="center"/>
          </w:tcPr>
          <w:p w14:paraId="7062D17C" w14:textId="77777777" w:rsidR="00015A3E" w:rsidRPr="005B2E3A" w:rsidRDefault="00015A3E" w:rsidP="00015A3E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B2E3A">
              <w:rPr>
                <w:rFonts w:asciiTheme="minorHAnsi" w:hAnsiTheme="minorHAnsi" w:cstheme="minorHAnsi"/>
                <w:sz w:val="20"/>
                <w:szCs w:val="20"/>
              </w:rPr>
              <w:t>Definicja kryterium</w:t>
            </w:r>
          </w:p>
        </w:tc>
        <w:tc>
          <w:tcPr>
            <w:tcW w:w="2443" w:type="dxa"/>
            <w:shd w:val="clear" w:color="auto" w:fill="F2F2F2" w:themeFill="background1" w:themeFillShade="F2"/>
            <w:vAlign w:val="center"/>
          </w:tcPr>
          <w:p w14:paraId="1A0B7943" w14:textId="77777777" w:rsidR="00015A3E" w:rsidRPr="005B2E3A" w:rsidRDefault="00015A3E" w:rsidP="00015A3E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B2E3A">
              <w:rPr>
                <w:rFonts w:asciiTheme="minorHAnsi" w:hAnsiTheme="minorHAnsi" w:cstheme="minorHAnsi"/>
                <w:sz w:val="20"/>
                <w:szCs w:val="20"/>
              </w:rPr>
              <w:t>Czy spełnienie kryterium jest konieczne do przyznania dofinansowania?*</w:t>
            </w:r>
          </w:p>
        </w:tc>
        <w:tc>
          <w:tcPr>
            <w:tcW w:w="1872" w:type="dxa"/>
            <w:shd w:val="clear" w:color="auto" w:fill="F2F2F2" w:themeFill="background1" w:themeFillShade="F2"/>
            <w:vAlign w:val="center"/>
          </w:tcPr>
          <w:p w14:paraId="4537B284" w14:textId="77777777" w:rsidR="00015A3E" w:rsidRPr="005B2E3A" w:rsidRDefault="00015A3E" w:rsidP="00015A3E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B2E3A">
              <w:rPr>
                <w:rFonts w:asciiTheme="minorHAnsi" w:hAnsiTheme="minorHAnsi" w:cstheme="minorHAnsi"/>
                <w:sz w:val="20"/>
                <w:szCs w:val="20"/>
              </w:rPr>
              <w:t>Sposób oceny kryterium*</w:t>
            </w:r>
          </w:p>
        </w:tc>
        <w:tc>
          <w:tcPr>
            <w:tcW w:w="1226" w:type="dxa"/>
            <w:shd w:val="clear" w:color="auto" w:fill="F2F2F2" w:themeFill="background1" w:themeFillShade="F2"/>
            <w:vAlign w:val="center"/>
          </w:tcPr>
          <w:p w14:paraId="04C84E1E" w14:textId="77777777" w:rsidR="00015A3E" w:rsidRPr="005B2E3A" w:rsidRDefault="00015A3E" w:rsidP="00015A3E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B2E3A">
              <w:rPr>
                <w:rFonts w:asciiTheme="minorHAnsi" w:hAnsiTheme="minorHAnsi" w:cstheme="minorHAnsi"/>
                <w:sz w:val="20"/>
                <w:szCs w:val="20"/>
              </w:rPr>
              <w:t>Szczególne znaczenie kryterium*</w:t>
            </w:r>
          </w:p>
        </w:tc>
      </w:tr>
      <w:tr w:rsidR="00015A3E" w:rsidRPr="005B2E3A" w14:paraId="3DC2432E" w14:textId="77777777" w:rsidTr="00015A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</w:tcPr>
          <w:p w14:paraId="5508C0DF" w14:textId="77777777" w:rsidR="00015A3E" w:rsidRPr="005B2E3A" w:rsidRDefault="00015A3E" w:rsidP="00015A3E">
            <w:pPr>
              <w:pStyle w:val="Akapitzlist"/>
              <w:numPr>
                <w:ilvl w:val="0"/>
                <w:numId w:val="19"/>
              </w:num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73" w:type="dxa"/>
          </w:tcPr>
          <w:p w14:paraId="4BDC04DA" w14:textId="4E395CCB" w:rsidR="00015A3E" w:rsidRPr="005B2E3A" w:rsidRDefault="00015A3E" w:rsidP="00015A3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B2E3A">
              <w:rPr>
                <w:rFonts w:asciiTheme="minorHAnsi" w:hAnsiTheme="minorHAnsi" w:cstheme="minorHAnsi"/>
                <w:sz w:val="20"/>
                <w:szCs w:val="20"/>
              </w:rPr>
              <w:t>Projekt będzie realizowany w formule partnerskiej.</w:t>
            </w:r>
          </w:p>
        </w:tc>
        <w:tc>
          <w:tcPr>
            <w:tcW w:w="5301" w:type="dxa"/>
          </w:tcPr>
          <w:p w14:paraId="09A9A779" w14:textId="77777777" w:rsidR="00015A3E" w:rsidRPr="005B2E3A" w:rsidRDefault="00015A3E" w:rsidP="00015A3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B2E3A">
              <w:rPr>
                <w:rFonts w:asciiTheme="minorHAnsi" w:hAnsiTheme="minorHAnsi" w:cstheme="minorHAnsi"/>
                <w:sz w:val="20"/>
                <w:szCs w:val="20"/>
              </w:rPr>
              <w:t>Weryfikowane będzie czy Wnioskodawca - Województwo Śląskie zapewni, że projekt będzie realizowany w formule partnerskiej, o której mowa w art. 39 ustawy z dnia 28 kwietnia 2022 r. o zasadach realizacji zadań finansowanych ze środków europejskich w perspektywie finansowej 2021-2027</w:t>
            </w:r>
          </w:p>
          <w:p w14:paraId="52B2F0DE" w14:textId="4C8A8A9F" w:rsidR="00015A3E" w:rsidRPr="005B2E3A" w:rsidRDefault="00015A3E" w:rsidP="00015A3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B2E3A">
              <w:rPr>
                <w:rFonts w:asciiTheme="minorHAnsi" w:hAnsiTheme="minorHAnsi" w:cstheme="minorHAnsi"/>
                <w:sz w:val="20"/>
                <w:szCs w:val="20"/>
              </w:rPr>
              <w:t>Kryterium weryfikowane na podstawie zapisów wniosku.</w:t>
            </w:r>
          </w:p>
        </w:tc>
        <w:tc>
          <w:tcPr>
            <w:tcW w:w="2443" w:type="dxa"/>
          </w:tcPr>
          <w:p w14:paraId="79F4E268" w14:textId="77777777" w:rsidR="00015A3E" w:rsidRPr="005B2E3A" w:rsidRDefault="00015A3E" w:rsidP="00015A3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B2E3A">
              <w:rPr>
                <w:rFonts w:asciiTheme="minorHAnsi" w:hAnsiTheme="minorHAnsi" w:cstheme="minorHAnsi"/>
                <w:sz w:val="20"/>
                <w:szCs w:val="20"/>
              </w:rPr>
              <w:t>Konieczne spełnienie - TAK</w:t>
            </w:r>
          </w:p>
          <w:p w14:paraId="429E9828" w14:textId="77777777" w:rsidR="00015A3E" w:rsidRPr="005B2E3A" w:rsidRDefault="00015A3E" w:rsidP="00015A3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B2E3A">
              <w:rPr>
                <w:rFonts w:asciiTheme="minorHAnsi" w:hAnsiTheme="minorHAnsi" w:cstheme="minorHAnsi"/>
                <w:sz w:val="20"/>
                <w:szCs w:val="20"/>
              </w:rPr>
              <w:t>Podlega uzupełnieniom - TAK</w:t>
            </w:r>
          </w:p>
          <w:p w14:paraId="5940116B" w14:textId="77777777" w:rsidR="00015A3E" w:rsidRPr="005B2E3A" w:rsidRDefault="00015A3E" w:rsidP="00015A3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CF1A3DB" w14:textId="36628DEA" w:rsidR="00015A3E" w:rsidRPr="005B2E3A" w:rsidRDefault="00015A3E" w:rsidP="00015A3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72" w:type="dxa"/>
          </w:tcPr>
          <w:p w14:paraId="51C88AE6" w14:textId="09E91C60" w:rsidR="00015A3E" w:rsidRPr="005B2E3A" w:rsidRDefault="00015A3E" w:rsidP="00015A3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B2E3A">
              <w:rPr>
                <w:rFonts w:asciiTheme="minorHAnsi" w:hAnsiTheme="minorHAnsi" w:cstheme="minorHAnsi"/>
                <w:sz w:val="20"/>
                <w:szCs w:val="20"/>
              </w:rPr>
              <w:t xml:space="preserve">Kryterium dostępu </w:t>
            </w:r>
            <w:r w:rsidRPr="005B2E3A">
              <w:rPr>
                <w:rStyle w:val="markedcontent"/>
                <w:rFonts w:asciiTheme="minorHAnsi" w:hAnsiTheme="minorHAnsi" w:cstheme="minorHAnsi"/>
                <w:sz w:val="20"/>
                <w:szCs w:val="20"/>
              </w:rPr>
              <w:t>0/1</w:t>
            </w:r>
          </w:p>
        </w:tc>
        <w:tc>
          <w:tcPr>
            <w:tcW w:w="1226" w:type="dxa"/>
          </w:tcPr>
          <w:p w14:paraId="4EF254EF" w14:textId="77777777" w:rsidR="00015A3E" w:rsidRPr="005B2E3A" w:rsidRDefault="00015A3E" w:rsidP="00015A3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B2E3A">
              <w:rPr>
                <w:rFonts w:asciiTheme="minorHAnsi" w:hAnsiTheme="minorHAnsi" w:cstheme="minorHAnsi"/>
                <w:sz w:val="20"/>
                <w:szCs w:val="20"/>
              </w:rPr>
              <w:t xml:space="preserve">Nie dotyczy </w:t>
            </w:r>
          </w:p>
          <w:p w14:paraId="15858169" w14:textId="7DEB126C" w:rsidR="00015A3E" w:rsidRPr="005B2E3A" w:rsidRDefault="00015A3E" w:rsidP="00015A3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15A3E" w:rsidRPr="005B2E3A" w14:paraId="4D7BC6FB" w14:textId="77777777" w:rsidTr="00015A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</w:tcPr>
          <w:p w14:paraId="3D97E8AA" w14:textId="77777777" w:rsidR="00015A3E" w:rsidRPr="005B2E3A" w:rsidRDefault="00015A3E" w:rsidP="00015A3E">
            <w:pPr>
              <w:pStyle w:val="Akapitzlist"/>
              <w:numPr>
                <w:ilvl w:val="0"/>
                <w:numId w:val="19"/>
              </w:num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73" w:type="dxa"/>
          </w:tcPr>
          <w:p w14:paraId="07C58A84" w14:textId="55BB465D" w:rsidR="00015A3E" w:rsidRPr="005B2E3A" w:rsidRDefault="00015A3E" w:rsidP="00015A3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B2E3A">
              <w:rPr>
                <w:rFonts w:asciiTheme="minorHAnsi" w:hAnsiTheme="minorHAnsi" w:cstheme="minorHAnsi"/>
                <w:sz w:val="20"/>
                <w:szCs w:val="20"/>
              </w:rPr>
              <w:t>Okres realizacji projektu nie wykracza poza</w:t>
            </w:r>
            <w:r w:rsidR="004C42B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717C1">
              <w:rPr>
                <w:rFonts w:asciiTheme="minorHAnsi" w:hAnsiTheme="minorHAnsi" w:cstheme="minorHAnsi"/>
                <w:sz w:val="20"/>
                <w:szCs w:val="20"/>
              </w:rPr>
              <w:t>31.12.2029 r.</w:t>
            </w:r>
          </w:p>
        </w:tc>
        <w:tc>
          <w:tcPr>
            <w:tcW w:w="5301" w:type="dxa"/>
          </w:tcPr>
          <w:p w14:paraId="4463AC6C" w14:textId="0C873E72" w:rsidR="00015A3E" w:rsidRPr="005B2E3A" w:rsidRDefault="00015A3E" w:rsidP="00015A3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B2E3A">
              <w:rPr>
                <w:rFonts w:asciiTheme="minorHAnsi" w:hAnsiTheme="minorHAnsi" w:cstheme="minorHAnsi"/>
                <w:sz w:val="20"/>
                <w:szCs w:val="20"/>
              </w:rPr>
              <w:t xml:space="preserve">W uzasadnionych przypadkach na etapie realizacji projektu, ION dopuszcza możliwość odstępstwa w zakresie </w:t>
            </w:r>
            <w:r w:rsidRPr="005B2E3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przedmiotowego kryterium poprzez </w:t>
            </w:r>
            <w:r w:rsidR="00AF0B98">
              <w:rPr>
                <w:rFonts w:asciiTheme="minorHAnsi" w:hAnsiTheme="minorHAnsi" w:cstheme="minorHAnsi"/>
                <w:sz w:val="20"/>
                <w:szCs w:val="20"/>
              </w:rPr>
              <w:t>zmianę</w:t>
            </w:r>
            <w:r w:rsidR="00AF0B98" w:rsidRPr="005B2E3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B2E3A">
              <w:rPr>
                <w:rFonts w:asciiTheme="minorHAnsi" w:hAnsiTheme="minorHAnsi" w:cstheme="minorHAnsi"/>
                <w:sz w:val="20"/>
                <w:szCs w:val="20"/>
              </w:rPr>
              <w:t>terminu realizacji projektu.</w:t>
            </w:r>
          </w:p>
          <w:p w14:paraId="3EDA89A5" w14:textId="77777777" w:rsidR="00015A3E" w:rsidRPr="005B2E3A" w:rsidRDefault="00015A3E" w:rsidP="00015A3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B2E3A">
              <w:rPr>
                <w:rFonts w:asciiTheme="minorHAnsi" w:hAnsiTheme="minorHAnsi" w:cstheme="minorHAnsi"/>
                <w:sz w:val="20"/>
                <w:szCs w:val="20"/>
              </w:rPr>
              <w:t>W takim przypadku kryterium będzie nadal uznane za spełnione.</w:t>
            </w:r>
          </w:p>
          <w:p w14:paraId="405FABBE" w14:textId="60DF53AF" w:rsidR="00015A3E" w:rsidRPr="005B2E3A" w:rsidRDefault="00015A3E" w:rsidP="00015A3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B2E3A">
              <w:rPr>
                <w:rFonts w:asciiTheme="minorHAnsi" w:hAnsiTheme="minorHAnsi" w:cstheme="minorHAnsi"/>
                <w:sz w:val="20"/>
                <w:szCs w:val="20"/>
              </w:rPr>
              <w:t>Kryterium weryfikowane na podstawie zapisów pkt. E wniosku o dofinansowanie realizacji projektu Terminy rozpoczęcia / zakończenia projektu.</w:t>
            </w:r>
          </w:p>
        </w:tc>
        <w:tc>
          <w:tcPr>
            <w:tcW w:w="2443" w:type="dxa"/>
          </w:tcPr>
          <w:p w14:paraId="729A4B1F" w14:textId="77777777" w:rsidR="00015A3E" w:rsidRPr="005B2E3A" w:rsidRDefault="00015A3E" w:rsidP="00015A3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B2E3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Konieczne spełnienie - TAK</w:t>
            </w:r>
          </w:p>
          <w:p w14:paraId="2440C958" w14:textId="77777777" w:rsidR="00015A3E" w:rsidRPr="005B2E3A" w:rsidRDefault="00015A3E" w:rsidP="00015A3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B2E3A">
              <w:rPr>
                <w:rFonts w:asciiTheme="minorHAnsi" w:hAnsiTheme="minorHAnsi" w:cstheme="minorHAnsi"/>
                <w:sz w:val="20"/>
                <w:szCs w:val="20"/>
              </w:rPr>
              <w:t>Podlega uzupełnieniom - TAK</w:t>
            </w:r>
          </w:p>
          <w:p w14:paraId="314C5DEF" w14:textId="77777777" w:rsidR="00015A3E" w:rsidRPr="005B2E3A" w:rsidRDefault="00015A3E" w:rsidP="00015A3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72" w:type="dxa"/>
          </w:tcPr>
          <w:p w14:paraId="59BC5F5B" w14:textId="6478E9CB" w:rsidR="00015A3E" w:rsidRPr="005B2E3A" w:rsidRDefault="00015A3E" w:rsidP="00015A3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B2E3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Kryterium dostępu </w:t>
            </w:r>
            <w:r w:rsidRPr="005B2E3A">
              <w:rPr>
                <w:rStyle w:val="markedcontent"/>
                <w:rFonts w:asciiTheme="minorHAnsi" w:hAnsiTheme="minorHAnsi" w:cstheme="minorHAnsi"/>
                <w:sz w:val="20"/>
                <w:szCs w:val="20"/>
              </w:rPr>
              <w:t>0/1</w:t>
            </w:r>
            <w:r w:rsidRPr="005B2E3A">
              <w:rPr>
                <w:rFonts w:asciiTheme="minorHAnsi" w:hAnsiTheme="minorHAnsi" w:cstheme="minorHAnsi"/>
                <w:sz w:val="20"/>
                <w:szCs w:val="20"/>
              </w:rPr>
              <w:br/>
            </w:r>
          </w:p>
        </w:tc>
        <w:tc>
          <w:tcPr>
            <w:tcW w:w="1226" w:type="dxa"/>
          </w:tcPr>
          <w:p w14:paraId="0DADECC3" w14:textId="77777777" w:rsidR="00015A3E" w:rsidRPr="005B2E3A" w:rsidRDefault="00015A3E" w:rsidP="00015A3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B2E3A">
              <w:rPr>
                <w:rFonts w:asciiTheme="minorHAnsi" w:hAnsiTheme="minorHAnsi" w:cstheme="minorHAnsi"/>
                <w:sz w:val="20"/>
                <w:szCs w:val="20"/>
              </w:rPr>
              <w:t>Nie dotyczy</w:t>
            </w:r>
          </w:p>
          <w:p w14:paraId="2AA3157B" w14:textId="77777777" w:rsidR="00015A3E" w:rsidRPr="005B2E3A" w:rsidRDefault="00015A3E" w:rsidP="00015A3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15A3E" w:rsidRPr="005B2E3A" w14:paraId="4C6E4105" w14:textId="77777777" w:rsidTr="00015A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</w:tcPr>
          <w:p w14:paraId="71830417" w14:textId="77777777" w:rsidR="00015A3E" w:rsidRPr="005B2E3A" w:rsidRDefault="00015A3E" w:rsidP="00015A3E">
            <w:pPr>
              <w:pStyle w:val="Akapitzlist"/>
              <w:numPr>
                <w:ilvl w:val="0"/>
                <w:numId w:val="19"/>
              </w:num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73" w:type="dxa"/>
          </w:tcPr>
          <w:p w14:paraId="4A40C836" w14:textId="6460AA69" w:rsidR="00015A3E" w:rsidRPr="005B2E3A" w:rsidRDefault="00015A3E" w:rsidP="00015A3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B2E3A">
              <w:rPr>
                <w:rFonts w:asciiTheme="minorHAnsi" w:hAnsiTheme="minorHAnsi" w:cstheme="minorHAnsi"/>
                <w:sz w:val="20"/>
                <w:szCs w:val="20"/>
              </w:rPr>
              <w:t>Projekt zakłada funkcjonowanie  gremium eksperckiego o charakterze opiniodawczo-doradczym.</w:t>
            </w:r>
          </w:p>
        </w:tc>
        <w:tc>
          <w:tcPr>
            <w:tcW w:w="5301" w:type="dxa"/>
          </w:tcPr>
          <w:p w14:paraId="6B767979" w14:textId="77777777" w:rsidR="00015A3E" w:rsidRPr="005B2E3A" w:rsidRDefault="00015A3E" w:rsidP="00015A3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B2E3A">
              <w:rPr>
                <w:rFonts w:asciiTheme="minorHAnsi" w:hAnsiTheme="minorHAnsi" w:cstheme="minorHAnsi"/>
                <w:sz w:val="20"/>
                <w:szCs w:val="20"/>
              </w:rPr>
              <w:t xml:space="preserve">Weryfikowane będzie czy Wnioskodawca przewidział funkcjonowanie </w:t>
            </w:r>
            <w:r w:rsidRPr="005B2E3A">
              <w:rPr>
                <w:rFonts w:asciiTheme="minorHAnsi" w:hAnsiTheme="minorHAnsi" w:cstheme="minorHAnsi"/>
                <w:bCs/>
                <w:sz w:val="20"/>
                <w:szCs w:val="20"/>
              </w:rPr>
              <w:t>gremium eksperckiego o charakterze opiniodawczo-doradczym, składającego się z przedstawicieli instytucji i organizacji działających w regionie w obszarach edukacji, oświaty, rynku pracy i przedsiębiorczości.</w:t>
            </w:r>
          </w:p>
          <w:p w14:paraId="324DA226" w14:textId="3B1F1669" w:rsidR="00015A3E" w:rsidRPr="005B2E3A" w:rsidRDefault="00015A3E" w:rsidP="00015A3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B2E3A">
              <w:rPr>
                <w:rFonts w:asciiTheme="minorHAnsi" w:hAnsiTheme="minorHAnsi" w:cstheme="minorHAnsi"/>
                <w:sz w:val="20"/>
                <w:szCs w:val="20"/>
              </w:rPr>
              <w:t>Kryterium weryfikowane na podstawie zapisów wniosku</w:t>
            </w:r>
          </w:p>
        </w:tc>
        <w:tc>
          <w:tcPr>
            <w:tcW w:w="2443" w:type="dxa"/>
          </w:tcPr>
          <w:p w14:paraId="32AB92F0" w14:textId="77777777" w:rsidR="00015A3E" w:rsidRPr="005B2E3A" w:rsidRDefault="00015A3E" w:rsidP="00015A3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B2E3A">
              <w:rPr>
                <w:rFonts w:asciiTheme="minorHAnsi" w:hAnsiTheme="minorHAnsi" w:cstheme="minorHAnsi"/>
                <w:sz w:val="20"/>
                <w:szCs w:val="20"/>
              </w:rPr>
              <w:t>Konieczne spełnienie - TAK</w:t>
            </w:r>
          </w:p>
          <w:p w14:paraId="7B30BE07" w14:textId="77777777" w:rsidR="00015A3E" w:rsidRPr="005B2E3A" w:rsidRDefault="00015A3E" w:rsidP="00015A3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B2E3A">
              <w:rPr>
                <w:rFonts w:asciiTheme="minorHAnsi" w:hAnsiTheme="minorHAnsi" w:cstheme="minorHAnsi"/>
                <w:sz w:val="20"/>
                <w:szCs w:val="20"/>
              </w:rPr>
              <w:t>Podlega uzupełnieniom - TAK</w:t>
            </w:r>
          </w:p>
          <w:p w14:paraId="6752602C" w14:textId="77777777" w:rsidR="00015A3E" w:rsidRPr="005B2E3A" w:rsidRDefault="00015A3E" w:rsidP="00015A3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72" w:type="dxa"/>
          </w:tcPr>
          <w:p w14:paraId="5E40660D" w14:textId="17F6FF44" w:rsidR="00015A3E" w:rsidRPr="005B2E3A" w:rsidRDefault="00015A3E" w:rsidP="00015A3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B2E3A">
              <w:rPr>
                <w:rFonts w:asciiTheme="minorHAnsi" w:hAnsiTheme="minorHAnsi" w:cstheme="minorHAnsi"/>
                <w:sz w:val="20"/>
                <w:szCs w:val="20"/>
              </w:rPr>
              <w:t xml:space="preserve">Kryterium dostępu </w:t>
            </w:r>
            <w:r w:rsidRPr="005B2E3A">
              <w:rPr>
                <w:rStyle w:val="markedcontent"/>
                <w:rFonts w:asciiTheme="minorHAnsi" w:hAnsiTheme="minorHAnsi" w:cstheme="minorHAnsi"/>
                <w:sz w:val="20"/>
                <w:szCs w:val="20"/>
              </w:rPr>
              <w:t>0/1</w:t>
            </w:r>
          </w:p>
        </w:tc>
        <w:tc>
          <w:tcPr>
            <w:tcW w:w="1226" w:type="dxa"/>
          </w:tcPr>
          <w:p w14:paraId="79AB9CC1" w14:textId="77777777" w:rsidR="00015A3E" w:rsidRPr="005B2E3A" w:rsidRDefault="00015A3E" w:rsidP="00015A3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B2E3A">
              <w:rPr>
                <w:rFonts w:asciiTheme="minorHAnsi" w:hAnsiTheme="minorHAnsi" w:cstheme="minorHAnsi"/>
                <w:sz w:val="20"/>
                <w:szCs w:val="20"/>
              </w:rPr>
              <w:t xml:space="preserve">Nie dotyczy </w:t>
            </w:r>
          </w:p>
          <w:p w14:paraId="6797FA67" w14:textId="77777777" w:rsidR="00015A3E" w:rsidRPr="005B2E3A" w:rsidRDefault="00015A3E" w:rsidP="00015A3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15A3E" w:rsidRPr="005B2E3A" w14:paraId="20D045A6" w14:textId="77777777" w:rsidTr="00015A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</w:tcPr>
          <w:p w14:paraId="133E3911" w14:textId="77777777" w:rsidR="00015A3E" w:rsidRPr="005B2E3A" w:rsidRDefault="00015A3E" w:rsidP="00015A3E">
            <w:pPr>
              <w:pStyle w:val="Akapitzlist"/>
              <w:numPr>
                <w:ilvl w:val="0"/>
                <w:numId w:val="19"/>
              </w:num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73" w:type="dxa"/>
          </w:tcPr>
          <w:p w14:paraId="55200309" w14:textId="47A99C23" w:rsidR="00015A3E" w:rsidRPr="005B2E3A" w:rsidRDefault="00015A3E" w:rsidP="00015A3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FA4A4F">
              <w:rPr>
                <w:rFonts w:ascii="Calibri" w:hAnsi="Calibri" w:cs="Calibri"/>
                <w:sz w:val="20"/>
                <w:szCs w:val="20"/>
              </w:rPr>
              <w:t>Projekt zakłada wsparcie  komplementarne do działań realizowanych w ramach KPO i FERS.</w:t>
            </w:r>
          </w:p>
        </w:tc>
        <w:tc>
          <w:tcPr>
            <w:tcW w:w="5301" w:type="dxa"/>
          </w:tcPr>
          <w:p w14:paraId="50D7C6A7" w14:textId="5377FD8C" w:rsidR="00015A3E" w:rsidRPr="0037458E" w:rsidRDefault="00015A3E" w:rsidP="00015A3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</w:rPr>
            </w:pPr>
            <w:r w:rsidRPr="0037458E">
              <w:rPr>
                <w:rStyle w:val="markedcontent"/>
                <w:rFonts w:ascii="Calibri" w:hAnsi="Calibri" w:cs="Calibri"/>
                <w:sz w:val="20"/>
                <w:szCs w:val="20"/>
              </w:rPr>
              <w:t>W ramach kryterium oceniane będzie czy</w:t>
            </w:r>
            <w:r w:rsidRPr="0037458E">
              <w:rPr>
                <w:rFonts w:ascii="Calibri" w:hAnsi="Calibri" w:cs="Calibri"/>
                <w:sz w:val="20"/>
                <w:szCs w:val="20"/>
              </w:rPr>
              <w:t xml:space="preserve"> wsparcie zaplanowane dla </w:t>
            </w:r>
            <w:r w:rsidR="00135EC0">
              <w:rPr>
                <w:rFonts w:ascii="Calibri" w:hAnsi="Calibri" w:cs="Calibri"/>
                <w:sz w:val="20"/>
                <w:szCs w:val="20"/>
              </w:rPr>
              <w:t>kadry pedagogicznej i niepedagogicznej</w:t>
            </w:r>
            <w:r w:rsidRPr="0037458E">
              <w:rPr>
                <w:rFonts w:ascii="Calibri" w:hAnsi="Calibri" w:cs="Calibri"/>
                <w:sz w:val="20"/>
                <w:szCs w:val="20"/>
              </w:rPr>
              <w:t xml:space="preserve"> w ramach projektu będzie komplementarne do działań realizowanych w ramach KPO i FERS. </w:t>
            </w:r>
            <w:r w:rsidRPr="0037458E">
              <w:rPr>
                <w:rFonts w:ascii="Calibri" w:hAnsi="Calibri" w:cs="Calibri"/>
                <w:sz w:val="20"/>
                <w:szCs w:val="20"/>
              </w:rPr>
              <w:br/>
            </w:r>
            <w:r w:rsidRPr="0037458E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Wymagane będzie wskazanie przez wnioskodawcę deklaracji we wniosku o dofinansowanie, że warunkiem otrzymania wsparcia będzie złożenie przez </w:t>
            </w:r>
            <w:r w:rsidR="00135EC0">
              <w:rPr>
                <w:rFonts w:ascii="Calibri" w:hAnsi="Calibri" w:cs="Calibri"/>
                <w:sz w:val="20"/>
                <w:szCs w:val="20"/>
              </w:rPr>
              <w:t xml:space="preserve">kadrę pedagogiczną i niepedagogiczną </w:t>
            </w:r>
            <w:r w:rsidRPr="0037458E">
              <w:rPr>
                <w:rFonts w:ascii="Calibri" w:hAnsi="Calibri" w:cs="Calibri"/>
                <w:sz w:val="20"/>
                <w:szCs w:val="20"/>
              </w:rPr>
              <w:t>stosownych oświadczeń potwierdzających niekorzystanie z tego samego wsparcia na poziomie krajowym i regionalnym.</w:t>
            </w:r>
          </w:p>
          <w:p w14:paraId="48216382" w14:textId="00ECC9A4" w:rsidR="00015A3E" w:rsidRPr="005B2E3A" w:rsidRDefault="00015A3E" w:rsidP="00015A3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37458E">
              <w:rPr>
                <w:rFonts w:ascii="Calibri" w:hAnsi="Calibri" w:cs="Calibri"/>
                <w:sz w:val="20"/>
                <w:szCs w:val="20"/>
              </w:rPr>
              <w:t>Kryterium weryfikowane na podstawie zapisów wniosku.</w:t>
            </w:r>
          </w:p>
        </w:tc>
        <w:tc>
          <w:tcPr>
            <w:tcW w:w="2443" w:type="dxa"/>
          </w:tcPr>
          <w:p w14:paraId="17004B4F" w14:textId="77777777" w:rsidR="00015A3E" w:rsidRPr="0037458E" w:rsidRDefault="00015A3E" w:rsidP="00015A3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</w:rPr>
            </w:pPr>
            <w:r w:rsidRPr="0037458E">
              <w:rPr>
                <w:rFonts w:ascii="Calibri" w:hAnsi="Calibri" w:cs="Calibri"/>
                <w:sz w:val="20"/>
                <w:szCs w:val="20"/>
              </w:rPr>
              <w:lastRenderedPageBreak/>
              <w:t>Konieczne spełnienie - TAK</w:t>
            </w:r>
          </w:p>
          <w:p w14:paraId="0155C80E" w14:textId="77777777" w:rsidR="00015A3E" w:rsidRPr="0037458E" w:rsidRDefault="00015A3E" w:rsidP="00015A3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</w:rPr>
            </w:pPr>
            <w:r w:rsidRPr="0037458E">
              <w:rPr>
                <w:rFonts w:ascii="Calibri" w:hAnsi="Calibri" w:cs="Calibri"/>
                <w:sz w:val="20"/>
                <w:szCs w:val="20"/>
              </w:rPr>
              <w:t>Podlega uzupełnieniom - TAK</w:t>
            </w:r>
          </w:p>
          <w:p w14:paraId="43F35A01" w14:textId="77777777" w:rsidR="00015A3E" w:rsidRPr="005B2E3A" w:rsidRDefault="00015A3E" w:rsidP="00015A3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72" w:type="dxa"/>
          </w:tcPr>
          <w:p w14:paraId="69D0A1CA" w14:textId="52E88276" w:rsidR="00015A3E" w:rsidRPr="005B2E3A" w:rsidRDefault="00015A3E" w:rsidP="00015A3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37458E">
              <w:rPr>
                <w:rFonts w:ascii="Calibri" w:hAnsi="Calibri" w:cs="Calibri"/>
                <w:sz w:val="20"/>
                <w:szCs w:val="20"/>
              </w:rPr>
              <w:t xml:space="preserve">Kryterium dostępu </w:t>
            </w:r>
            <w:r w:rsidRPr="0037458E">
              <w:rPr>
                <w:rStyle w:val="markedcontent"/>
                <w:rFonts w:ascii="Calibri" w:hAnsi="Calibri" w:cs="Calibri"/>
                <w:sz w:val="20"/>
                <w:szCs w:val="20"/>
              </w:rPr>
              <w:t>0/1</w:t>
            </w:r>
          </w:p>
        </w:tc>
        <w:tc>
          <w:tcPr>
            <w:tcW w:w="1226" w:type="dxa"/>
          </w:tcPr>
          <w:p w14:paraId="3CE1C1FF" w14:textId="77777777" w:rsidR="00015A3E" w:rsidRPr="0037458E" w:rsidRDefault="00015A3E" w:rsidP="00015A3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</w:rPr>
            </w:pPr>
            <w:r w:rsidRPr="0037458E">
              <w:rPr>
                <w:rFonts w:ascii="Calibri" w:hAnsi="Calibri" w:cs="Calibri"/>
                <w:sz w:val="20"/>
                <w:szCs w:val="20"/>
              </w:rPr>
              <w:t xml:space="preserve">Nie dotyczy </w:t>
            </w:r>
          </w:p>
          <w:p w14:paraId="03DBC2E4" w14:textId="77777777" w:rsidR="00015A3E" w:rsidRPr="005B2E3A" w:rsidRDefault="00015A3E" w:rsidP="00015A3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A7B4E28" w14:textId="77777777" w:rsidR="00775AEC" w:rsidRPr="005B2E3A" w:rsidRDefault="00775AEC" w:rsidP="00C32D6F">
      <w:pPr>
        <w:spacing w:after="160"/>
        <w:rPr>
          <w:rFonts w:asciiTheme="minorHAnsi" w:hAnsiTheme="minorHAnsi" w:cstheme="minorHAnsi"/>
          <w:b/>
          <w:szCs w:val="24"/>
        </w:rPr>
      </w:pPr>
    </w:p>
    <w:sectPr w:rsidR="00775AEC" w:rsidRPr="005B2E3A" w:rsidSect="00C6012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403C30" w14:textId="77777777" w:rsidR="002326E0" w:rsidRDefault="002326E0" w:rsidP="006C5E5E">
      <w:pPr>
        <w:spacing w:after="0" w:line="240" w:lineRule="auto"/>
      </w:pPr>
      <w:r>
        <w:separator/>
      </w:r>
    </w:p>
  </w:endnote>
  <w:endnote w:type="continuationSeparator" w:id="0">
    <w:p w14:paraId="439862B7" w14:textId="77777777" w:rsidR="002326E0" w:rsidRDefault="002326E0" w:rsidP="006C5E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B4E2D" w14:textId="77777777" w:rsidR="00524589" w:rsidRDefault="00524589">
    <w:pPr>
      <w:pStyle w:val="Stopka"/>
    </w:pPr>
  </w:p>
  <w:p w14:paraId="2A7B4E2E" w14:textId="14AC4232" w:rsidR="00524589" w:rsidRDefault="00524589" w:rsidP="005B2E3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9777AB" w14:textId="77777777" w:rsidR="002326E0" w:rsidRDefault="002326E0" w:rsidP="006C5E5E">
      <w:pPr>
        <w:spacing w:after="0" w:line="240" w:lineRule="auto"/>
      </w:pPr>
      <w:r>
        <w:separator/>
      </w:r>
    </w:p>
  </w:footnote>
  <w:footnote w:type="continuationSeparator" w:id="0">
    <w:p w14:paraId="39CFB6BC" w14:textId="77777777" w:rsidR="002326E0" w:rsidRDefault="002326E0" w:rsidP="006C5E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86F8D" w14:textId="1B2DF43E" w:rsidR="00C60121" w:rsidRPr="00C60121" w:rsidRDefault="5EA7DA6F" w:rsidP="00C60121">
    <w:pPr>
      <w:spacing w:after="160" w:line="360" w:lineRule="auto"/>
      <w:rPr>
        <w:rFonts w:cs="Arial"/>
        <w:sz w:val="18"/>
        <w:szCs w:val="18"/>
      </w:rPr>
    </w:pPr>
    <w:r w:rsidRPr="5EA7DA6F">
      <w:rPr>
        <w:rFonts w:eastAsia="Times New Roman" w:cs="Arial"/>
        <w:color w:val="000000" w:themeColor="text1"/>
        <w:sz w:val="18"/>
        <w:szCs w:val="18"/>
        <w:lang w:eastAsia="pl-PL"/>
      </w:rPr>
      <w:t xml:space="preserve">Załącznik do Uchwały nr </w:t>
    </w:r>
    <w:r w:rsidR="00BF2E72">
      <w:rPr>
        <w:rFonts w:eastAsia="Times New Roman" w:cs="Arial"/>
        <w:color w:val="000000" w:themeColor="text1"/>
        <w:sz w:val="18"/>
        <w:szCs w:val="18"/>
        <w:lang w:eastAsia="pl-PL"/>
      </w:rPr>
      <w:t>200</w:t>
    </w:r>
    <w:r w:rsidR="00BF2E72" w:rsidRPr="5EA7DA6F">
      <w:rPr>
        <w:rFonts w:eastAsia="Times New Roman" w:cs="Arial"/>
        <w:color w:val="000000" w:themeColor="text1"/>
        <w:sz w:val="18"/>
        <w:szCs w:val="18"/>
        <w:lang w:eastAsia="pl-PL"/>
      </w:rPr>
      <w:t xml:space="preserve"> </w:t>
    </w:r>
    <w:r w:rsidRPr="5EA7DA6F">
      <w:rPr>
        <w:rFonts w:eastAsia="Times New Roman" w:cs="Arial"/>
        <w:color w:val="000000" w:themeColor="text1"/>
        <w:sz w:val="18"/>
        <w:szCs w:val="18"/>
        <w:lang w:eastAsia="pl-PL"/>
      </w:rPr>
      <w:t xml:space="preserve">Komitetu Monitorującego Fundusze Europejskie dla Śląskiego 2021-2027 z dnia </w:t>
    </w:r>
    <w:r w:rsidR="00BF2E72">
      <w:rPr>
        <w:rFonts w:eastAsia="Times New Roman" w:cs="Arial"/>
        <w:color w:val="000000" w:themeColor="text1"/>
        <w:sz w:val="18"/>
        <w:szCs w:val="18"/>
        <w:lang w:eastAsia="pl-PL"/>
      </w:rPr>
      <w:t xml:space="preserve">28 października </w:t>
    </w:r>
    <w:r w:rsidRPr="5EA7DA6F">
      <w:rPr>
        <w:rFonts w:eastAsia="Times New Roman" w:cs="Arial"/>
        <w:color w:val="000000" w:themeColor="text1"/>
        <w:sz w:val="18"/>
        <w:szCs w:val="18"/>
        <w:lang w:eastAsia="pl-PL"/>
      </w:rPr>
      <w:t>2025 roku w sprawie zmiany kryteriów wyboru projektów dla działania</w:t>
    </w:r>
    <w:r w:rsidRPr="5EA7DA6F">
      <w:rPr>
        <w:rFonts w:eastAsia="Yu Mincho" w:cs="Arial"/>
        <w:color w:val="000000" w:themeColor="text1"/>
        <w:sz w:val="18"/>
        <w:szCs w:val="18"/>
      </w:rPr>
      <w:t xml:space="preserve"> </w:t>
    </w:r>
    <w:r w:rsidRPr="5EA7DA6F">
      <w:rPr>
        <w:rFonts w:cs="Arial"/>
        <w:sz w:val="18"/>
        <w:szCs w:val="18"/>
      </w:rPr>
      <w:t>FESL.06.04 Strategiczne projekty dla obszaru edukacji, typ projektu: 3. Inicjatywy na rzecz badania potrzeb edukacyjnych w województwie śląskim, tryb niekonkurencyjny</w:t>
    </w:r>
  </w:p>
  <w:p w14:paraId="4ECA64EF" w14:textId="785C2A05" w:rsidR="00C60121" w:rsidRPr="00A255D5" w:rsidRDefault="00C60121" w:rsidP="00C60121">
    <w:pPr>
      <w:spacing w:after="0" w:line="240" w:lineRule="auto"/>
      <w:ind w:left="705"/>
      <w:textAlignment w:val="baseline"/>
      <w:rPr>
        <w:rFonts w:cs="Arial"/>
        <w:sz w:val="18"/>
        <w:szCs w:val="18"/>
      </w:rPr>
    </w:pPr>
  </w:p>
  <w:p w14:paraId="23310D4A" w14:textId="0BC2E4A6" w:rsidR="00C60121" w:rsidRPr="00C60121" w:rsidRDefault="00C60121" w:rsidP="00C6012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933A8"/>
    <w:multiLevelType w:val="hybridMultilevel"/>
    <w:tmpl w:val="DDD4A91C"/>
    <w:lvl w:ilvl="0" w:tplc="902EA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91708"/>
    <w:multiLevelType w:val="hybridMultilevel"/>
    <w:tmpl w:val="6A300C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FD4C19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3772E0"/>
    <w:multiLevelType w:val="multilevel"/>
    <w:tmpl w:val="F04ADD66"/>
    <w:lvl w:ilvl="0">
      <w:start w:val="1"/>
      <w:numFmt w:val="decimal"/>
      <w:pStyle w:val="Nagwek1"/>
      <w:lvlText w:val="%1."/>
      <w:lvlJc w:val="left"/>
      <w:pPr>
        <w:ind w:left="79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2279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pStyle w:val="Nagwek4"/>
      <w:lvlText w:val="%1.%2.%3.%4"/>
      <w:lvlJc w:val="left"/>
      <w:pPr>
        <w:ind w:left="122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36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51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65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944" w:hanging="1584"/>
      </w:pPr>
      <w:rPr>
        <w:rFonts w:hint="default"/>
      </w:rPr>
    </w:lvl>
  </w:abstractNum>
  <w:abstractNum w:abstractNumId="4" w15:restartNumberingAfterBreak="0">
    <w:nsid w:val="0B8802C0"/>
    <w:multiLevelType w:val="hybridMultilevel"/>
    <w:tmpl w:val="81E6D48C"/>
    <w:lvl w:ilvl="0" w:tplc="902EA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821438"/>
    <w:multiLevelType w:val="hybridMultilevel"/>
    <w:tmpl w:val="AB6CE194"/>
    <w:lvl w:ilvl="0" w:tplc="FBB01E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E08BEBC">
      <w:start w:val="2"/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F3386A"/>
    <w:multiLevelType w:val="hybridMultilevel"/>
    <w:tmpl w:val="183283EC"/>
    <w:lvl w:ilvl="0" w:tplc="902EA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835684"/>
    <w:multiLevelType w:val="hybridMultilevel"/>
    <w:tmpl w:val="EC82CA3C"/>
    <w:lvl w:ilvl="0" w:tplc="DEB4272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35624C46">
      <w:start w:val="1"/>
      <w:numFmt w:val="lowerLetter"/>
      <w:lvlText w:val="%2."/>
      <w:lvlJc w:val="left"/>
      <w:pPr>
        <w:ind w:left="1440" w:hanging="360"/>
      </w:pPr>
    </w:lvl>
    <w:lvl w:ilvl="2" w:tplc="A1D8473E">
      <w:start w:val="1"/>
      <w:numFmt w:val="lowerRoman"/>
      <w:lvlText w:val="%3."/>
      <w:lvlJc w:val="right"/>
      <w:pPr>
        <w:ind w:left="2160" w:hanging="180"/>
      </w:pPr>
    </w:lvl>
    <w:lvl w:ilvl="3" w:tplc="A734F602">
      <w:start w:val="1"/>
      <w:numFmt w:val="decimal"/>
      <w:lvlText w:val="%4."/>
      <w:lvlJc w:val="left"/>
      <w:pPr>
        <w:ind w:left="2880" w:hanging="360"/>
      </w:pPr>
    </w:lvl>
    <w:lvl w:ilvl="4" w:tplc="5080AFC0">
      <w:start w:val="1"/>
      <w:numFmt w:val="lowerLetter"/>
      <w:lvlText w:val="%5."/>
      <w:lvlJc w:val="left"/>
      <w:pPr>
        <w:ind w:left="3600" w:hanging="360"/>
      </w:pPr>
    </w:lvl>
    <w:lvl w:ilvl="5" w:tplc="F10E4710">
      <w:start w:val="1"/>
      <w:numFmt w:val="lowerRoman"/>
      <w:lvlText w:val="%6."/>
      <w:lvlJc w:val="right"/>
      <w:pPr>
        <w:ind w:left="4320" w:hanging="180"/>
      </w:pPr>
    </w:lvl>
    <w:lvl w:ilvl="6" w:tplc="92D465B8">
      <w:start w:val="1"/>
      <w:numFmt w:val="decimal"/>
      <w:lvlText w:val="%7."/>
      <w:lvlJc w:val="left"/>
      <w:pPr>
        <w:ind w:left="5040" w:hanging="360"/>
      </w:pPr>
    </w:lvl>
    <w:lvl w:ilvl="7" w:tplc="E30AAE80">
      <w:start w:val="1"/>
      <w:numFmt w:val="lowerLetter"/>
      <w:lvlText w:val="%8."/>
      <w:lvlJc w:val="left"/>
      <w:pPr>
        <w:ind w:left="5760" w:hanging="360"/>
      </w:pPr>
    </w:lvl>
    <w:lvl w:ilvl="8" w:tplc="EF58899C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7F28F7"/>
    <w:multiLevelType w:val="hybridMultilevel"/>
    <w:tmpl w:val="503CA4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CD698D"/>
    <w:multiLevelType w:val="hybridMultilevel"/>
    <w:tmpl w:val="1B025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844557"/>
    <w:multiLevelType w:val="hybridMultilevel"/>
    <w:tmpl w:val="851E31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A93045"/>
    <w:multiLevelType w:val="hybridMultilevel"/>
    <w:tmpl w:val="90D0D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CE0EA5"/>
    <w:multiLevelType w:val="hybridMultilevel"/>
    <w:tmpl w:val="1B025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28461C"/>
    <w:multiLevelType w:val="hybridMultilevel"/>
    <w:tmpl w:val="B72A63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9744EC"/>
    <w:multiLevelType w:val="hybridMultilevel"/>
    <w:tmpl w:val="1B025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E06821"/>
    <w:multiLevelType w:val="hybridMultilevel"/>
    <w:tmpl w:val="1B025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4D6115"/>
    <w:multiLevelType w:val="hybridMultilevel"/>
    <w:tmpl w:val="1B025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684B69"/>
    <w:multiLevelType w:val="hybridMultilevel"/>
    <w:tmpl w:val="AF689C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12"/>
  </w:num>
  <w:num w:numId="4">
    <w:abstractNumId w:val="16"/>
  </w:num>
  <w:num w:numId="5">
    <w:abstractNumId w:val="17"/>
  </w:num>
  <w:num w:numId="6">
    <w:abstractNumId w:val="10"/>
  </w:num>
  <w:num w:numId="7">
    <w:abstractNumId w:val="9"/>
  </w:num>
  <w:num w:numId="8">
    <w:abstractNumId w:val="15"/>
  </w:num>
  <w:num w:numId="9">
    <w:abstractNumId w:val="8"/>
  </w:num>
  <w:num w:numId="10">
    <w:abstractNumId w:val="7"/>
  </w:num>
  <w:num w:numId="11">
    <w:abstractNumId w:val="2"/>
  </w:num>
  <w:num w:numId="12">
    <w:abstractNumId w:val="1"/>
  </w:num>
  <w:num w:numId="13">
    <w:abstractNumId w:val="0"/>
  </w:num>
  <w:num w:numId="14">
    <w:abstractNumId w:val="5"/>
  </w:num>
  <w:num w:numId="15">
    <w:abstractNumId w:val="6"/>
  </w:num>
  <w:num w:numId="16">
    <w:abstractNumId w:val="4"/>
  </w:num>
  <w:num w:numId="17">
    <w:abstractNumId w:val="13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E5E"/>
    <w:rsid w:val="00010038"/>
    <w:rsid w:val="00011A28"/>
    <w:rsid w:val="00015A3E"/>
    <w:rsid w:val="0006691C"/>
    <w:rsid w:val="000807B5"/>
    <w:rsid w:val="000A4CE5"/>
    <w:rsid w:val="000A4DDB"/>
    <w:rsid w:val="000B27AB"/>
    <w:rsid w:val="001266B3"/>
    <w:rsid w:val="00135EC0"/>
    <w:rsid w:val="00175B29"/>
    <w:rsid w:val="001B335B"/>
    <w:rsid w:val="001C7D8F"/>
    <w:rsid w:val="00200D08"/>
    <w:rsid w:val="0020726B"/>
    <w:rsid w:val="00227557"/>
    <w:rsid w:val="002326E0"/>
    <w:rsid w:val="002359DB"/>
    <w:rsid w:val="00292910"/>
    <w:rsid w:val="002B7CD5"/>
    <w:rsid w:val="002E629D"/>
    <w:rsid w:val="002E64E8"/>
    <w:rsid w:val="003168D2"/>
    <w:rsid w:val="00341C34"/>
    <w:rsid w:val="0037458E"/>
    <w:rsid w:val="003767F0"/>
    <w:rsid w:val="00385275"/>
    <w:rsid w:val="003E2912"/>
    <w:rsid w:val="00406EB1"/>
    <w:rsid w:val="00431B18"/>
    <w:rsid w:val="004B47D3"/>
    <w:rsid w:val="004C42B6"/>
    <w:rsid w:val="004E2EBE"/>
    <w:rsid w:val="005137E4"/>
    <w:rsid w:val="00524589"/>
    <w:rsid w:val="00526D23"/>
    <w:rsid w:val="005830B5"/>
    <w:rsid w:val="005B2E3A"/>
    <w:rsid w:val="005D78CE"/>
    <w:rsid w:val="00606B05"/>
    <w:rsid w:val="00616719"/>
    <w:rsid w:val="00626278"/>
    <w:rsid w:val="006559D1"/>
    <w:rsid w:val="006564ED"/>
    <w:rsid w:val="0065745A"/>
    <w:rsid w:val="006723A5"/>
    <w:rsid w:val="006767F0"/>
    <w:rsid w:val="006C5BFA"/>
    <w:rsid w:val="006C5E5E"/>
    <w:rsid w:val="006F0FF2"/>
    <w:rsid w:val="006F525D"/>
    <w:rsid w:val="006F7B8E"/>
    <w:rsid w:val="007136D6"/>
    <w:rsid w:val="00775AEC"/>
    <w:rsid w:val="00789A94"/>
    <w:rsid w:val="007A2AA3"/>
    <w:rsid w:val="007E5A29"/>
    <w:rsid w:val="008072A7"/>
    <w:rsid w:val="00827FE2"/>
    <w:rsid w:val="008459C3"/>
    <w:rsid w:val="008609B9"/>
    <w:rsid w:val="00895862"/>
    <w:rsid w:val="0089589B"/>
    <w:rsid w:val="008B33D9"/>
    <w:rsid w:val="008B378E"/>
    <w:rsid w:val="008C2706"/>
    <w:rsid w:val="008E786C"/>
    <w:rsid w:val="0091218A"/>
    <w:rsid w:val="009142C0"/>
    <w:rsid w:val="009244F7"/>
    <w:rsid w:val="009315E5"/>
    <w:rsid w:val="009D2BDF"/>
    <w:rsid w:val="009D3240"/>
    <w:rsid w:val="009E2262"/>
    <w:rsid w:val="00A33E83"/>
    <w:rsid w:val="00A62435"/>
    <w:rsid w:val="00A967E7"/>
    <w:rsid w:val="00AB1EA9"/>
    <w:rsid w:val="00AD5AA0"/>
    <w:rsid w:val="00AF0B98"/>
    <w:rsid w:val="00AF219A"/>
    <w:rsid w:val="00AF2D88"/>
    <w:rsid w:val="00B15654"/>
    <w:rsid w:val="00B432CF"/>
    <w:rsid w:val="00B94EB6"/>
    <w:rsid w:val="00BA0E71"/>
    <w:rsid w:val="00BB2D3C"/>
    <w:rsid w:val="00BE5A1D"/>
    <w:rsid w:val="00BF2E72"/>
    <w:rsid w:val="00C03887"/>
    <w:rsid w:val="00C32D6F"/>
    <w:rsid w:val="00C3326B"/>
    <w:rsid w:val="00C53D09"/>
    <w:rsid w:val="00C60121"/>
    <w:rsid w:val="00C931BD"/>
    <w:rsid w:val="00CD20D9"/>
    <w:rsid w:val="00CE53DF"/>
    <w:rsid w:val="00D1503A"/>
    <w:rsid w:val="00D41886"/>
    <w:rsid w:val="00D4275C"/>
    <w:rsid w:val="00D45B96"/>
    <w:rsid w:val="00DB1EDF"/>
    <w:rsid w:val="00DB7617"/>
    <w:rsid w:val="00DC3A97"/>
    <w:rsid w:val="00DE6C9B"/>
    <w:rsid w:val="00DF7981"/>
    <w:rsid w:val="00E10650"/>
    <w:rsid w:val="00E13BC3"/>
    <w:rsid w:val="00E20926"/>
    <w:rsid w:val="00E4639D"/>
    <w:rsid w:val="00E717C1"/>
    <w:rsid w:val="00E82EB2"/>
    <w:rsid w:val="00E978EB"/>
    <w:rsid w:val="00EB73CA"/>
    <w:rsid w:val="00ED537F"/>
    <w:rsid w:val="00EE2A8E"/>
    <w:rsid w:val="00F14C14"/>
    <w:rsid w:val="00F31FB1"/>
    <w:rsid w:val="00F3266D"/>
    <w:rsid w:val="00F5360A"/>
    <w:rsid w:val="00F67A41"/>
    <w:rsid w:val="00F72213"/>
    <w:rsid w:val="00F9361B"/>
    <w:rsid w:val="00FA4A4F"/>
    <w:rsid w:val="00FB4EB7"/>
    <w:rsid w:val="00FB7562"/>
    <w:rsid w:val="00FF4C4D"/>
    <w:rsid w:val="08F657B1"/>
    <w:rsid w:val="224E87BC"/>
    <w:rsid w:val="25ACDC9C"/>
    <w:rsid w:val="2F46AFF5"/>
    <w:rsid w:val="43F99B7E"/>
    <w:rsid w:val="478F4B64"/>
    <w:rsid w:val="4A6093DD"/>
    <w:rsid w:val="4E6CA9BF"/>
    <w:rsid w:val="55256997"/>
    <w:rsid w:val="57AD00E6"/>
    <w:rsid w:val="5C0673B5"/>
    <w:rsid w:val="5C6572A0"/>
    <w:rsid w:val="5EA7DA6F"/>
    <w:rsid w:val="63F570EC"/>
    <w:rsid w:val="65140C66"/>
    <w:rsid w:val="68FCAD37"/>
    <w:rsid w:val="6915D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B4B90"/>
  <w15:chartTrackingRefBased/>
  <w15:docId w15:val="{277F92FE-C704-4C34-BF01-D2914566A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5E5E"/>
    <w:pPr>
      <w:spacing w:after="40"/>
    </w:pPr>
    <w:rPr>
      <w:rFonts w:ascii="Arial" w:hAnsi="Arial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564ED"/>
    <w:pPr>
      <w:keepNext/>
      <w:keepLines/>
      <w:numPr>
        <w:numId w:val="1"/>
      </w:numPr>
      <w:spacing w:before="120" w:after="120"/>
      <w:outlineLvl w:val="0"/>
    </w:pPr>
    <w:rPr>
      <w:rFonts w:eastAsiaTheme="majorEastAsia" w:cstheme="majorBidi"/>
      <w:b/>
      <w:sz w:val="20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C5BFA"/>
    <w:pPr>
      <w:keepNext/>
      <w:keepLines/>
      <w:numPr>
        <w:ilvl w:val="1"/>
        <w:numId w:val="1"/>
      </w:numPr>
      <w:spacing w:before="40" w:after="0"/>
      <w:outlineLvl w:val="1"/>
    </w:pPr>
    <w:rPr>
      <w:rFonts w:eastAsiaTheme="majorEastAsia" w:cstheme="majorBidi"/>
      <w:b/>
      <w:sz w:val="20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C5E5E"/>
    <w:pPr>
      <w:keepNext/>
      <w:keepLines/>
      <w:numPr>
        <w:ilvl w:val="2"/>
        <w:numId w:val="1"/>
      </w:numPr>
      <w:spacing w:before="40" w:after="0"/>
      <w:outlineLvl w:val="2"/>
    </w:pPr>
    <w:rPr>
      <w:rFonts w:eastAsiaTheme="majorEastAsia" w:cstheme="majorBidi"/>
      <w:b/>
      <w:color w:val="1F3763" w:themeColor="accent1" w:themeShade="7F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C5E5E"/>
    <w:pPr>
      <w:keepNext/>
      <w:keepLines/>
      <w:numPr>
        <w:ilvl w:val="3"/>
        <w:numId w:val="1"/>
      </w:numPr>
      <w:spacing w:before="40" w:after="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C5E5E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C5E5E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C5E5E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C5E5E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C5E5E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564ED"/>
    <w:rPr>
      <w:rFonts w:ascii="Arial" w:eastAsiaTheme="majorEastAsia" w:hAnsi="Arial" w:cstheme="majorBidi"/>
      <w:b/>
      <w:sz w:val="20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6C5BFA"/>
    <w:rPr>
      <w:rFonts w:ascii="Arial" w:eastAsiaTheme="majorEastAsia" w:hAnsi="Arial" w:cstheme="majorBidi"/>
      <w:b/>
      <w:sz w:val="20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6C5E5E"/>
    <w:rPr>
      <w:rFonts w:ascii="Arial" w:eastAsiaTheme="majorEastAsia" w:hAnsi="Arial" w:cstheme="majorBidi"/>
      <w:b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6C5E5E"/>
    <w:rPr>
      <w:rFonts w:ascii="Arial" w:eastAsiaTheme="majorEastAsia" w:hAnsi="Arial" w:cstheme="majorBidi"/>
      <w:i/>
      <w:iCs/>
      <w:color w:val="2F5496" w:themeColor="accent1" w:themeShade="BF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C5E5E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C5E5E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C5E5E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C5E5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C5E5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rmalnyWeb">
    <w:name w:val="Normal (Web)"/>
    <w:basedOn w:val="Normalny"/>
    <w:uiPriority w:val="99"/>
    <w:unhideWhenUsed/>
    <w:rsid w:val="006C5E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Znak,Footnote text, Znak,footnote text"/>
    <w:basedOn w:val="Normalny"/>
    <w:link w:val="TekstprzypisudolnegoZnak"/>
    <w:uiPriority w:val="99"/>
    <w:unhideWhenUsed/>
    <w:rsid w:val="006C5E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Znak Znak, Znak Znak"/>
    <w:basedOn w:val="Domylnaczcionkaakapitu"/>
    <w:link w:val="Tekstprzypisudolnego"/>
    <w:uiPriority w:val="99"/>
    <w:qFormat/>
    <w:rsid w:val="006C5E5E"/>
    <w:rPr>
      <w:rFonts w:ascii="Arial" w:hAnsi="Arial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iPriority w:val="99"/>
    <w:unhideWhenUsed/>
    <w:qFormat/>
    <w:rsid w:val="006C5E5E"/>
    <w:rPr>
      <w:vertAlign w:val="superscript"/>
    </w:rPr>
  </w:style>
  <w:style w:type="table" w:styleId="Tabela-Siatka">
    <w:name w:val="Table Grid"/>
    <w:basedOn w:val="Standardowy"/>
    <w:uiPriority w:val="39"/>
    <w:rsid w:val="006C5E5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rmaltextrun">
    <w:name w:val="normaltextrun"/>
    <w:basedOn w:val="Domylnaczcionkaakapitu"/>
    <w:rsid w:val="006C5E5E"/>
  </w:style>
  <w:style w:type="character" w:customStyle="1" w:styleId="ui-provider">
    <w:name w:val="ui-provider"/>
    <w:basedOn w:val="Domylnaczcionkaakapitu"/>
    <w:rsid w:val="006C5E5E"/>
  </w:style>
  <w:style w:type="character" w:customStyle="1" w:styleId="markedcontent">
    <w:name w:val="markedcontent"/>
    <w:basedOn w:val="Domylnaczcionkaakapitu"/>
    <w:rsid w:val="006C5E5E"/>
  </w:style>
  <w:style w:type="paragraph" w:styleId="Tekstdymka">
    <w:name w:val="Balloon Text"/>
    <w:basedOn w:val="Normalny"/>
    <w:link w:val="TekstdymkaZnak"/>
    <w:uiPriority w:val="99"/>
    <w:semiHidden/>
    <w:unhideWhenUsed/>
    <w:rsid w:val="006C5E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5E5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C5E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E5E"/>
    <w:rPr>
      <w:rFonts w:ascii="Arial" w:hAnsi="Arial"/>
      <w:sz w:val="24"/>
    </w:rPr>
  </w:style>
  <w:style w:type="paragraph" w:styleId="Stopka">
    <w:name w:val="footer"/>
    <w:basedOn w:val="Normalny"/>
    <w:link w:val="StopkaZnak"/>
    <w:uiPriority w:val="99"/>
    <w:unhideWhenUsed/>
    <w:rsid w:val="006C5E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E5E"/>
    <w:rPr>
      <w:rFonts w:ascii="Arial" w:hAnsi="Arial"/>
      <w:sz w:val="24"/>
    </w:rPr>
  </w:style>
  <w:style w:type="table" w:customStyle="1" w:styleId="Tabela-Siatka2">
    <w:name w:val="Tabela - Siatka2"/>
    <w:basedOn w:val="Standardowy"/>
    <w:next w:val="Tabela-Siatka"/>
    <w:uiPriority w:val="39"/>
    <w:rsid w:val="00E463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Kolorowa lista — akcent 11,Akapit z listą BS,List Paragraph compact,Normal bullet 2,Paragraphe de liste 2,Reference list,Bullet list,Numbered List,List Paragraph1,1st level - Bullet List Paragraph,Paragraph,L"/>
    <w:basedOn w:val="Normalny"/>
    <w:link w:val="AkapitzlistZnak"/>
    <w:uiPriority w:val="34"/>
    <w:qFormat/>
    <w:rsid w:val="00775AEC"/>
    <w:pPr>
      <w:ind w:left="720"/>
      <w:contextualSpacing/>
    </w:pPr>
  </w:style>
  <w:style w:type="character" w:customStyle="1" w:styleId="AkapitzlistZnak">
    <w:name w:val="Akapit z listą Znak"/>
    <w:aliases w:val="Numerowanie Znak,List Paragraph Znak,Kolorowa lista — akcent 11 Znak,Akapit z listą BS Znak,List Paragraph compact Znak,Normal bullet 2 Znak,Paragraphe de liste 2 Znak,Reference list Znak,Bullet list Znak,Numbered List Znak,L Znak"/>
    <w:basedOn w:val="Domylnaczcionkaakapitu"/>
    <w:link w:val="Akapitzlist"/>
    <w:uiPriority w:val="34"/>
    <w:qFormat/>
    <w:rsid w:val="00775AEC"/>
    <w:rPr>
      <w:rFonts w:ascii="Arial" w:hAnsi="Arial"/>
      <w:sz w:val="24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5AEC"/>
    <w:rPr>
      <w:rFonts w:ascii="Arial" w:hAnsi="Arial"/>
      <w:b/>
      <w:bCs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75AE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75AEC"/>
    <w:rPr>
      <w:rFonts w:ascii="Arial" w:hAnsi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5AEC"/>
    <w:rPr>
      <w:b/>
      <w:bCs/>
    </w:rPr>
  </w:style>
  <w:style w:type="character" w:customStyle="1" w:styleId="TematkomentarzaZnak1">
    <w:name w:val="Temat komentarza Znak1"/>
    <w:basedOn w:val="TekstkomentarzaZnak"/>
    <w:uiPriority w:val="99"/>
    <w:semiHidden/>
    <w:rsid w:val="00775AEC"/>
    <w:rPr>
      <w:rFonts w:ascii="Arial" w:hAnsi="Arial"/>
      <w:b/>
      <w:bCs/>
      <w:sz w:val="20"/>
      <w:szCs w:val="20"/>
    </w:rPr>
  </w:style>
  <w:style w:type="paragraph" w:customStyle="1" w:styleId="paragraph">
    <w:name w:val="paragraph"/>
    <w:basedOn w:val="Normalny"/>
    <w:rsid w:val="00775A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eop">
    <w:name w:val="eop"/>
    <w:basedOn w:val="Domylnaczcionkaakapitu"/>
    <w:rsid w:val="00775AEC"/>
  </w:style>
  <w:style w:type="character" w:customStyle="1" w:styleId="scxw191472191">
    <w:name w:val="scxw191472191"/>
    <w:basedOn w:val="Domylnaczcionkaakapitu"/>
    <w:rsid w:val="00775AEC"/>
  </w:style>
  <w:style w:type="character" w:customStyle="1" w:styleId="spellingerror">
    <w:name w:val="spellingerror"/>
    <w:basedOn w:val="Domylnaczcionkaakapitu"/>
    <w:rsid w:val="00775AEC"/>
  </w:style>
  <w:style w:type="table" w:styleId="Tabelasiatki1jasna">
    <w:name w:val="Grid Table 1 Light"/>
    <w:basedOn w:val="Standardowy"/>
    <w:uiPriority w:val="46"/>
    <w:rsid w:val="00775AE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ytu">
    <w:name w:val="Title"/>
    <w:basedOn w:val="Normalny"/>
    <w:next w:val="Normalny"/>
    <w:link w:val="TytuZnak"/>
    <w:uiPriority w:val="10"/>
    <w:qFormat/>
    <w:rsid w:val="00BE5A1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E5A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Odwoaniedokomentarza">
    <w:name w:val="annotation reference"/>
    <w:uiPriority w:val="99"/>
    <w:semiHidden/>
    <w:unhideWhenUsed/>
    <w:rsid w:val="00BE5A1D"/>
    <w:rPr>
      <w:sz w:val="16"/>
      <w:szCs w:val="16"/>
    </w:rPr>
  </w:style>
  <w:style w:type="paragraph" w:customStyle="1" w:styleId="Default">
    <w:name w:val="Default"/>
    <w:rsid w:val="00BE5A1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137E4"/>
    <w:rPr>
      <w:b/>
      <w:bCs/>
    </w:rPr>
  </w:style>
  <w:style w:type="paragraph" w:styleId="Poprawka">
    <w:name w:val="Revision"/>
    <w:hidden/>
    <w:uiPriority w:val="99"/>
    <w:semiHidden/>
    <w:rsid w:val="00E717C1"/>
    <w:pPr>
      <w:spacing w:after="0" w:line="240" w:lineRule="auto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4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2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464B94E2EC6AE41A9713DC16C332680" ma:contentTypeVersion="10" ma:contentTypeDescription="Utwórz nowy dokument." ma:contentTypeScope="" ma:versionID="c8f9cf96bab79a7a915f0c34b0a654da">
  <xsd:schema xmlns:xsd="http://www.w3.org/2001/XMLSchema" xmlns:xs="http://www.w3.org/2001/XMLSchema" xmlns:p="http://schemas.microsoft.com/office/2006/metadata/properties" xmlns:ns3="7c834a0b-51de-4fce-82c8-bf2c4255b8be" targetNamespace="http://schemas.microsoft.com/office/2006/metadata/properties" ma:root="true" ma:fieldsID="fee5cbb50ed46e6e4ed038dbc3f4dcab" ns3:_="">
    <xsd:import namespace="7c834a0b-51de-4fce-82c8-bf2c4255b8b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834a0b-51de-4fce-82c8-bf2c4255b8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c834a0b-51de-4fce-82c8-bf2c4255b8b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AA4514-4328-420E-9BF9-7A0102095D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834a0b-51de-4fce-82c8-bf2c4255b8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3826F1-3FA9-4E8B-B126-7118B320EB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A2594F-624D-4749-815F-476AE3A4E6CE}">
  <ds:schemaRefs>
    <ds:schemaRef ds:uri="http://schemas.microsoft.com/office/2006/metadata/properties"/>
    <ds:schemaRef ds:uri="http://schemas.microsoft.com/office/infopath/2007/PartnerControls"/>
    <ds:schemaRef ds:uri="7c834a0b-51de-4fce-82c8-bf2c4255b8be"/>
  </ds:schemaRefs>
</ds:datastoreItem>
</file>

<file path=customXml/itemProps4.xml><?xml version="1.0" encoding="utf-8"?>
<ds:datastoreItem xmlns:ds="http://schemas.openxmlformats.org/officeDocument/2006/customXml" ds:itemID="{965B8240-EC77-4ABF-A108-46145C4ED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615</Words>
  <Characters>3693</Characters>
  <Application>Microsoft Office Word</Application>
  <DocSecurity>4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Szczęsny-Michalak Anna</dc:creator>
  <cp:keywords/>
  <dc:description/>
  <cp:lastModifiedBy>Herzog Anna</cp:lastModifiedBy>
  <cp:revision>2</cp:revision>
  <dcterms:created xsi:type="dcterms:W3CDTF">2025-10-29T07:50:00Z</dcterms:created>
  <dcterms:modified xsi:type="dcterms:W3CDTF">2025-10-29T07:50:00Z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0x0101003464B94E2EC6AE41A9713DC16C332680</vt:lpwstr>
  </property>
</Properties>
</file>